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05D7A5" w14:textId="5C9864F5" w:rsidR="000A782C" w:rsidRDefault="00383EB4" w:rsidP="00C3584C">
      <w:pPr>
        <w:spacing w:line="360" w:lineRule="auto"/>
        <w:ind w:left="0" w:firstLineChars="0" w:hanging="2"/>
        <w:jc w:val="center"/>
        <w:rPr>
          <w:rFonts w:asciiTheme="majorHAnsi" w:hAnsiTheme="majorHAnsi" w:cstheme="majorHAnsi"/>
          <w:b/>
          <w:sz w:val="24"/>
          <w:szCs w:val="24"/>
        </w:rPr>
      </w:pPr>
      <w:r>
        <w:rPr>
          <w:rFonts w:asciiTheme="majorHAnsi" w:hAnsiTheme="majorHAnsi" w:cstheme="majorHAnsi"/>
          <w:b/>
          <w:sz w:val="24"/>
          <w:szCs w:val="24"/>
        </w:rPr>
        <w:t xml:space="preserve"> </w:t>
      </w:r>
      <w:r w:rsidR="00F93888" w:rsidRPr="002E0D36">
        <w:rPr>
          <w:rFonts w:asciiTheme="majorHAnsi" w:hAnsiTheme="majorHAnsi" w:cstheme="majorHAnsi"/>
          <w:b/>
          <w:sz w:val="24"/>
          <w:szCs w:val="24"/>
        </w:rPr>
        <w:t>SÍNTESE INFORMATIVA DO EDITAL</w:t>
      </w:r>
    </w:p>
    <w:p w14:paraId="4B17AC7D" w14:textId="6D1EBFBA" w:rsidR="00B47B70" w:rsidRDefault="00B47B70" w:rsidP="00C3584C">
      <w:pPr>
        <w:spacing w:line="360" w:lineRule="auto"/>
        <w:ind w:left="0" w:firstLineChars="0" w:hanging="2"/>
        <w:jc w:val="center"/>
        <w:rPr>
          <w:rFonts w:asciiTheme="majorHAnsi" w:hAnsiTheme="majorHAnsi" w:cstheme="majorHAnsi"/>
          <w:b/>
          <w:sz w:val="24"/>
          <w:szCs w:val="24"/>
        </w:rPr>
      </w:pPr>
      <w:r>
        <w:rPr>
          <w:rFonts w:asciiTheme="majorHAnsi" w:hAnsiTheme="majorHAnsi" w:cstheme="majorHAnsi"/>
          <w:b/>
          <w:sz w:val="24"/>
          <w:szCs w:val="24"/>
        </w:rPr>
        <w:t xml:space="preserve">RETIFICAÇÃO 01/2024 </w:t>
      </w:r>
    </w:p>
    <w:p w14:paraId="663CB19D" w14:textId="77777777" w:rsidR="00B47B70" w:rsidRPr="003370FE" w:rsidRDefault="00B47B70" w:rsidP="00B47B70">
      <w:pPr>
        <w:pStyle w:val="PargrafodaLista"/>
        <w:numPr>
          <w:ilvl w:val="0"/>
          <w:numId w:val="48"/>
        </w:numPr>
        <w:autoSpaceDE w:val="0"/>
        <w:autoSpaceDN w:val="0"/>
        <w:adjustRightInd w:val="0"/>
        <w:spacing w:line="360" w:lineRule="auto"/>
        <w:ind w:leftChars="0" w:firstLineChars="0"/>
        <w:jc w:val="both"/>
        <w:textDirection w:val="lrTb"/>
        <w:textAlignment w:val="auto"/>
        <w:rPr>
          <w:rFonts w:asciiTheme="majorHAnsi" w:hAnsiTheme="majorHAnsi" w:cstheme="majorHAnsi"/>
          <w:sz w:val="24"/>
          <w:szCs w:val="24"/>
          <w:lang w:eastAsia="x-none"/>
        </w:rPr>
      </w:pPr>
      <w:r w:rsidRPr="003370FE">
        <w:rPr>
          <w:rFonts w:asciiTheme="majorHAnsi" w:hAnsiTheme="majorHAnsi" w:cstheme="majorHAnsi"/>
          <w:sz w:val="24"/>
          <w:szCs w:val="24"/>
          <w:lang w:eastAsia="x-none"/>
        </w:rPr>
        <w:t>ALTERA-SE AS DOCUMENTAÇÕES DE QUALIFICAÇÃO TÉCNICA EXIGIDAS NO ITEM 9.DO EDITAL E ITEM 14</w:t>
      </w:r>
      <w:r>
        <w:rPr>
          <w:rFonts w:asciiTheme="majorHAnsi" w:hAnsiTheme="majorHAnsi" w:cstheme="majorHAnsi"/>
          <w:sz w:val="24"/>
          <w:szCs w:val="24"/>
          <w:lang w:eastAsia="x-none"/>
        </w:rPr>
        <w:t>.</w:t>
      </w:r>
      <w:r w:rsidRPr="003370FE">
        <w:rPr>
          <w:rFonts w:asciiTheme="majorHAnsi" w:hAnsiTheme="majorHAnsi" w:cstheme="majorHAnsi"/>
          <w:sz w:val="24"/>
          <w:szCs w:val="24"/>
          <w:lang w:eastAsia="x-none"/>
        </w:rPr>
        <w:t xml:space="preserve"> DO PROJETO BASICO. </w:t>
      </w:r>
    </w:p>
    <w:p w14:paraId="4176B930" w14:textId="670C8249" w:rsidR="00B47B70" w:rsidRPr="003370FE" w:rsidRDefault="00B47B70" w:rsidP="00B47B70">
      <w:pPr>
        <w:pStyle w:val="PargrafodaLista"/>
        <w:numPr>
          <w:ilvl w:val="0"/>
          <w:numId w:val="48"/>
        </w:numPr>
        <w:autoSpaceDE w:val="0"/>
        <w:autoSpaceDN w:val="0"/>
        <w:adjustRightInd w:val="0"/>
        <w:spacing w:line="360" w:lineRule="auto"/>
        <w:ind w:leftChars="0" w:firstLineChars="0"/>
        <w:jc w:val="both"/>
        <w:textDirection w:val="lrTb"/>
        <w:textAlignment w:val="auto"/>
        <w:rPr>
          <w:rFonts w:asciiTheme="majorHAnsi" w:hAnsiTheme="majorHAnsi" w:cstheme="majorHAnsi"/>
          <w:sz w:val="24"/>
          <w:szCs w:val="24"/>
        </w:rPr>
      </w:pPr>
      <w:r w:rsidRPr="003370FE">
        <w:rPr>
          <w:rFonts w:asciiTheme="majorHAnsi" w:hAnsiTheme="majorHAnsi" w:cstheme="majorHAnsi"/>
          <w:sz w:val="24"/>
          <w:szCs w:val="24"/>
        </w:rPr>
        <w:t>A N</w:t>
      </w:r>
      <w:r>
        <w:rPr>
          <w:rFonts w:asciiTheme="majorHAnsi" w:hAnsiTheme="majorHAnsi" w:cstheme="majorHAnsi"/>
          <w:sz w:val="24"/>
          <w:szCs w:val="24"/>
        </w:rPr>
        <w:t>OVA DATA DE ABERTURA SERÁ DIA  19</w:t>
      </w:r>
      <w:r w:rsidRPr="003370FE">
        <w:rPr>
          <w:rFonts w:asciiTheme="majorHAnsi" w:hAnsiTheme="majorHAnsi" w:cstheme="majorHAnsi"/>
          <w:sz w:val="24"/>
          <w:szCs w:val="24"/>
        </w:rPr>
        <w:t>/06/2024 ÁS 09H00MIN.</w:t>
      </w:r>
    </w:p>
    <w:p w14:paraId="02AB4886" w14:textId="77777777" w:rsidR="00B47B70" w:rsidRPr="003370FE" w:rsidRDefault="00B47B70" w:rsidP="00B47B70">
      <w:pPr>
        <w:pStyle w:val="PargrafodaLista"/>
        <w:numPr>
          <w:ilvl w:val="0"/>
          <w:numId w:val="48"/>
        </w:numPr>
        <w:autoSpaceDE w:val="0"/>
        <w:autoSpaceDN w:val="0"/>
        <w:adjustRightInd w:val="0"/>
        <w:spacing w:line="360" w:lineRule="auto"/>
        <w:ind w:leftChars="0" w:firstLineChars="0"/>
        <w:jc w:val="both"/>
        <w:textDirection w:val="lrTb"/>
        <w:textAlignment w:val="auto"/>
        <w:rPr>
          <w:rFonts w:asciiTheme="majorHAnsi" w:hAnsiTheme="majorHAnsi" w:cstheme="majorHAnsi"/>
          <w:b/>
          <w:bCs/>
          <w:sz w:val="24"/>
          <w:szCs w:val="24"/>
          <w:lang w:eastAsia="x-none"/>
        </w:rPr>
      </w:pPr>
      <w:r w:rsidRPr="003370FE">
        <w:rPr>
          <w:rFonts w:asciiTheme="majorHAnsi" w:hAnsiTheme="majorHAnsi" w:cstheme="majorHAnsi"/>
          <w:sz w:val="24"/>
          <w:szCs w:val="24"/>
        </w:rPr>
        <w:t>AS DEMAIS CLAUSULAS PERMANECEM INALTERADAS.</w:t>
      </w:r>
      <w:bookmarkStart w:id="0" w:name="_GoBack"/>
      <w:bookmarkEnd w:id="0"/>
    </w:p>
    <w:p w14:paraId="4FAE2134" w14:textId="77777777" w:rsidR="00B47B70" w:rsidRPr="002E0D36" w:rsidRDefault="00B47B70" w:rsidP="00C3584C">
      <w:pPr>
        <w:spacing w:line="360" w:lineRule="auto"/>
        <w:ind w:left="0" w:firstLineChars="0" w:hanging="2"/>
        <w:jc w:val="center"/>
        <w:rPr>
          <w:rFonts w:asciiTheme="majorHAnsi" w:hAnsiTheme="majorHAnsi" w:cstheme="majorHAnsi"/>
          <w:sz w:val="24"/>
          <w:szCs w:val="24"/>
        </w:rPr>
      </w:pPr>
    </w:p>
    <w:p w14:paraId="752EA6E9" w14:textId="77777777" w:rsidR="000A782C" w:rsidRPr="002E0D36" w:rsidRDefault="00F93888" w:rsidP="00C3584C">
      <w:pPr>
        <w:spacing w:line="360" w:lineRule="auto"/>
        <w:ind w:left="0" w:firstLineChars="0" w:hanging="2"/>
        <w:jc w:val="center"/>
        <w:rPr>
          <w:rFonts w:asciiTheme="majorHAnsi" w:hAnsiTheme="majorHAnsi" w:cstheme="majorHAnsi"/>
          <w:sz w:val="24"/>
          <w:szCs w:val="24"/>
        </w:rPr>
      </w:pPr>
      <w:r w:rsidRPr="002E0D36">
        <w:rPr>
          <w:rFonts w:asciiTheme="majorHAnsi" w:hAnsiTheme="majorHAnsi" w:cstheme="majorHAnsi"/>
          <w:b/>
          <w:i/>
          <w:sz w:val="24"/>
          <w:szCs w:val="24"/>
        </w:rPr>
        <w:t>RECOMENDA-SE A LEITURA ATENTA DE TODOS OS TERMOS DO EDITAL E ANEXOS</w:t>
      </w:r>
    </w:p>
    <w:p w14:paraId="7F4CC0BB" w14:textId="3676A5F9" w:rsidR="00E9052B" w:rsidRDefault="00F93888" w:rsidP="00E9052B">
      <w:pPr>
        <w:spacing w:line="360" w:lineRule="auto"/>
        <w:ind w:left="0" w:firstLineChars="0" w:hanging="2"/>
      </w:pPr>
      <w:r w:rsidRPr="002E0D36">
        <w:rPr>
          <w:rFonts w:asciiTheme="majorHAnsi" w:hAnsiTheme="majorHAnsi" w:cstheme="majorHAnsi"/>
          <w:b/>
          <w:sz w:val="24"/>
          <w:szCs w:val="24"/>
        </w:rPr>
        <w:t xml:space="preserve">Processo Administrativo </w:t>
      </w:r>
      <w:r w:rsidR="00777D8D" w:rsidRPr="002E0D36">
        <w:rPr>
          <w:rFonts w:asciiTheme="majorHAnsi" w:hAnsiTheme="majorHAnsi" w:cstheme="majorHAnsi"/>
          <w:b/>
          <w:sz w:val="24"/>
          <w:szCs w:val="24"/>
        </w:rPr>
        <w:t>nº</w:t>
      </w:r>
      <w:r w:rsidR="00777D8D">
        <w:rPr>
          <w:rFonts w:asciiTheme="majorHAnsi" w:hAnsiTheme="majorHAnsi" w:cstheme="majorHAnsi"/>
          <w:b/>
          <w:sz w:val="24"/>
          <w:szCs w:val="24"/>
        </w:rPr>
        <w:t xml:space="preserve"> 16</w:t>
      </w:r>
      <w:r w:rsidR="00E9052B">
        <w:rPr>
          <w:rFonts w:asciiTheme="majorHAnsi" w:hAnsiTheme="majorHAnsi" w:cstheme="majorHAnsi"/>
          <w:b/>
          <w:sz w:val="24"/>
          <w:szCs w:val="24"/>
        </w:rPr>
        <w:t>6</w:t>
      </w:r>
      <w:r w:rsidR="00022189">
        <w:rPr>
          <w:rFonts w:asciiTheme="majorHAnsi" w:hAnsiTheme="majorHAnsi" w:cstheme="majorHAnsi"/>
          <w:b/>
          <w:sz w:val="24"/>
          <w:szCs w:val="24"/>
        </w:rPr>
        <w:t>/2024</w:t>
      </w:r>
      <w:r w:rsidR="002E0D36">
        <w:rPr>
          <w:rFonts w:asciiTheme="majorHAnsi" w:hAnsiTheme="majorHAnsi" w:cstheme="majorHAnsi"/>
          <w:b/>
          <w:sz w:val="24"/>
          <w:szCs w:val="24"/>
        </w:rPr>
        <w:t xml:space="preserve"> </w:t>
      </w:r>
      <w:r w:rsidR="00022189">
        <w:rPr>
          <w:rFonts w:asciiTheme="majorHAnsi" w:hAnsiTheme="majorHAnsi" w:cstheme="majorHAnsi"/>
          <w:b/>
          <w:sz w:val="24"/>
          <w:szCs w:val="24"/>
        </w:rPr>
        <w:t>(PR</w:t>
      </w:r>
      <w:r w:rsidR="00777D8D">
        <w:rPr>
          <w:rFonts w:asciiTheme="majorHAnsi" w:hAnsiTheme="majorHAnsi" w:cstheme="majorHAnsi"/>
          <w:b/>
          <w:sz w:val="24"/>
          <w:szCs w:val="24"/>
        </w:rPr>
        <w:t>O</w:t>
      </w:r>
      <w:r w:rsidR="00022189">
        <w:rPr>
          <w:rFonts w:asciiTheme="majorHAnsi" w:hAnsiTheme="majorHAnsi" w:cstheme="majorHAnsi"/>
          <w:b/>
          <w:sz w:val="24"/>
          <w:szCs w:val="24"/>
        </w:rPr>
        <w:t xml:space="preserve">CESSO </w:t>
      </w:r>
      <w:r w:rsidR="002E0D36">
        <w:rPr>
          <w:rFonts w:asciiTheme="majorHAnsi" w:hAnsiTheme="majorHAnsi" w:cstheme="majorHAnsi"/>
          <w:b/>
          <w:sz w:val="24"/>
          <w:szCs w:val="24"/>
        </w:rPr>
        <w:t>SEI</w:t>
      </w:r>
      <w:r w:rsidR="0098517A">
        <w:rPr>
          <w:rFonts w:asciiTheme="majorHAnsi" w:hAnsiTheme="majorHAnsi" w:cstheme="majorHAnsi"/>
          <w:b/>
          <w:sz w:val="24"/>
          <w:szCs w:val="24"/>
        </w:rPr>
        <w:t xml:space="preserve"> </w:t>
      </w:r>
      <w:hyperlink r:id="rId9" w:tgtFrame="ifrVisualizacao" w:tooltip="Solicitações" w:history="1">
        <w:r w:rsidR="00E9052B" w:rsidRPr="00E9052B">
          <w:rPr>
            <w:rStyle w:val="novisitado"/>
            <w:rFonts w:asciiTheme="majorHAnsi" w:hAnsiTheme="majorHAnsi" w:cstheme="majorHAnsi"/>
            <w:b/>
            <w:bCs/>
            <w:sz w:val="24"/>
            <w:szCs w:val="24"/>
            <w:shd w:val="clear" w:color="auto" w:fill="FFFFFF"/>
          </w:rPr>
          <w:t>0988.0.000001486/2024-8</w:t>
        </w:r>
      </w:hyperlink>
      <w:r w:rsidR="00E9052B" w:rsidRPr="00E9052B">
        <w:rPr>
          <w:rFonts w:asciiTheme="majorHAnsi" w:hAnsiTheme="majorHAnsi" w:cstheme="majorHAnsi"/>
          <w:b/>
          <w:bCs/>
          <w:sz w:val="24"/>
          <w:szCs w:val="24"/>
        </w:rPr>
        <w:t>)</w:t>
      </w:r>
    </w:p>
    <w:p w14:paraId="62DC0175" w14:textId="1F62A76E" w:rsidR="00116539" w:rsidRPr="002E0D36" w:rsidRDefault="00F93888" w:rsidP="00F41654">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b/>
          <w:sz w:val="24"/>
          <w:szCs w:val="24"/>
        </w:rPr>
        <w:t>Objeto:</w:t>
      </w:r>
      <w:r w:rsidR="0098517A" w:rsidRPr="0098517A">
        <w:t xml:space="preserve"> </w:t>
      </w:r>
      <w:r w:rsidR="00D4506F" w:rsidRPr="00D4506F">
        <w:rPr>
          <w:b/>
          <w:bCs/>
          <w:sz w:val="24"/>
          <w:szCs w:val="24"/>
        </w:rPr>
        <w:t>Contratação de e</w:t>
      </w:r>
      <w:r w:rsidR="00E9052B" w:rsidRPr="00D4506F">
        <w:rPr>
          <w:b/>
          <w:bCs/>
          <w:sz w:val="24"/>
          <w:szCs w:val="24"/>
        </w:rPr>
        <w:t>mpresa especializada em Engenharia ou Arquitetura para fornecer serviço de Calçamento em Bloco de Alvenaria Poliédrica (Pedra Fincada) em Diversas Vias dos Bairros, Distritos e Zona Rural do município de Viçosa.</w:t>
      </w:r>
    </w:p>
    <w:p w14:paraId="739385B6" w14:textId="0A4DD93B" w:rsidR="00413ADE" w:rsidRPr="002E0D36" w:rsidRDefault="00413ADE" w:rsidP="00C3584C">
      <w:pPr>
        <w:tabs>
          <w:tab w:val="left" w:pos="9333"/>
        </w:tabs>
        <w:spacing w:line="360" w:lineRule="auto"/>
        <w:ind w:left="0" w:firstLineChars="0" w:hanging="2"/>
        <w:jc w:val="both"/>
        <w:rPr>
          <w:rFonts w:asciiTheme="majorHAnsi" w:hAnsiTheme="majorHAnsi" w:cstheme="majorHAnsi"/>
          <w:b/>
          <w:sz w:val="24"/>
          <w:szCs w:val="24"/>
        </w:rPr>
      </w:pPr>
      <w:r w:rsidRPr="002E0D36">
        <w:rPr>
          <w:rFonts w:asciiTheme="majorHAnsi" w:hAnsiTheme="majorHAnsi" w:cstheme="majorHAnsi"/>
          <w:b/>
          <w:bCs/>
          <w:sz w:val="24"/>
          <w:szCs w:val="24"/>
        </w:rPr>
        <w:t>Contratante:</w:t>
      </w:r>
      <w:r w:rsidRPr="002E0D36">
        <w:rPr>
          <w:rFonts w:asciiTheme="majorHAnsi" w:hAnsiTheme="majorHAnsi" w:cstheme="majorHAnsi"/>
          <w:sz w:val="24"/>
          <w:szCs w:val="24"/>
        </w:rPr>
        <w:t xml:space="preserve"> Prefeitura Municipal de Viçosa</w:t>
      </w:r>
    </w:p>
    <w:p w14:paraId="2D30E017" w14:textId="06A14287" w:rsidR="000A782C"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b/>
          <w:sz w:val="24"/>
          <w:szCs w:val="24"/>
        </w:rPr>
        <w:t>Modalidade:</w:t>
      </w:r>
      <w:r w:rsidRPr="002E0D36">
        <w:rPr>
          <w:rFonts w:asciiTheme="majorHAnsi" w:hAnsiTheme="majorHAnsi" w:cstheme="majorHAnsi"/>
          <w:sz w:val="24"/>
          <w:szCs w:val="24"/>
        </w:rPr>
        <w:t xml:space="preserve"> Concorrência </w:t>
      </w:r>
      <w:r w:rsidR="00E1342C" w:rsidRPr="002E0D36">
        <w:rPr>
          <w:rFonts w:asciiTheme="majorHAnsi" w:hAnsiTheme="majorHAnsi" w:cstheme="majorHAnsi"/>
          <w:sz w:val="24"/>
          <w:szCs w:val="24"/>
        </w:rPr>
        <w:t>Eletrônica nº</w:t>
      </w:r>
      <w:r w:rsidR="00F43F8E">
        <w:rPr>
          <w:rFonts w:asciiTheme="majorHAnsi" w:hAnsiTheme="majorHAnsi" w:cstheme="majorHAnsi"/>
          <w:sz w:val="24"/>
          <w:szCs w:val="24"/>
        </w:rPr>
        <w:t xml:space="preserve"> </w:t>
      </w:r>
      <w:r w:rsidR="00C14873">
        <w:rPr>
          <w:rFonts w:asciiTheme="majorHAnsi" w:hAnsiTheme="majorHAnsi" w:cstheme="majorHAnsi"/>
          <w:sz w:val="24"/>
          <w:szCs w:val="24"/>
        </w:rPr>
        <w:t>90009</w:t>
      </w:r>
      <w:r w:rsidR="00F43F8E">
        <w:rPr>
          <w:rFonts w:asciiTheme="majorHAnsi" w:hAnsiTheme="majorHAnsi" w:cstheme="majorHAnsi"/>
          <w:sz w:val="24"/>
          <w:szCs w:val="24"/>
        </w:rPr>
        <w:t>/</w:t>
      </w:r>
      <w:r w:rsidR="00A05DCC" w:rsidRPr="002E0D36">
        <w:rPr>
          <w:rFonts w:asciiTheme="majorHAnsi" w:hAnsiTheme="majorHAnsi" w:cstheme="majorHAnsi"/>
          <w:sz w:val="24"/>
          <w:szCs w:val="24"/>
        </w:rPr>
        <w:t>2024</w:t>
      </w:r>
    </w:p>
    <w:p w14:paraId="05DB9486" w14:textId="77036DF0" w:rsidR="00B634F5" w:rsidRPr="00B634F5" w:rsidRDefault="00B634F5" w:rsidP="00C3584C">
      <w:pPr>
        <w:spacing w:line="360" w:lineRule="auto"/>
        <w:ind w:left="0" w:firstLineChars="0" w:hanging="2"/>
        <w:jc w:val="both"/>
        <w:rPr>
          <w:rFonts w:asciiTheme="majorHAnsi" w:hAnsiTheme="majorHAnsi" w:cstheme="majorHAnsi"/>
          <w:b/>
          <w:bCs/>
          <w:sz w:val="24"/>
          <w:szCs w:val="24"/>
        </w:rPr>
      </w:pPr>
      <w:r w:rsidRPr="00B634F5">
        <w:rPr>
          <w:rFonts w:asciiTheme="majorHAnsi" w:hAnsiTheme="majorHAnsi" w:cstheme="majorHAnsi"/>
          <w:b/>
          <w:bCs/>
          <w:sz w:val="24"/>
          <w:szCs w:val="24"/>
        </w:rPr>
        <w:t>Sistema de REGISTRO DE PREÇOS</w:t>
      </w:r>
      <w:r w:rsidR="00B9008C">
        <w:rPr>
          <w:rFonts w:asciiTheme="majorHAnsi" w:hAnsiTheme="majorHAnsi" w:cstheme="majorHAnsi"/>
          <w:b/>
          <w:bCs/>
          <w:sz w:val="24"/>
          <w:szCs w:val="24"/>
        </w:rPr>
        <w:t xml:space="preserve"> N° </w:t>
      </w:r>
      <w:r w:rsidR="00C14873">
        <w:rPr>
          <w:rFonts w:asciiTheme="majorHAnsi" w:hAnsiTheme="majorHAnsi" w:cstheme="majorHAnsi"/>
          <w:b/>
          <w:bCs/>
          <w:sz w:val="24"/>
          <w:szCs w:val="24"/>
        </w:rPr>
        <w:t>00008</w:t>
      </w:r>
      <w:r w:rsidR="00B9008C">
        <w:rPr>
          <w:rFonts w:asciiTheme="majorHAnsi" w:hAnsiTheme="majorHAnsi" w:cstheme="majorHAnsi"/>
          <w:b/>
          <w:bCs/>
          <w:sz w:val="24"/>
          <w:szCs w:val="24"/>
        </w:rPr>
        <w:t>/2024</w:t>
      </w:r>
    </w:p>
    <w:p w14:paraId="47118C20" w14:textId="5C466714" w:rsidR="000A782C" w:rsidRPr="002E0D36" w:rsidRDefault="00116539"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b/>
          <w:sz w:val="24"/>
          <w:szCs w:val="24"/>
        </w:rPr>
        <w:t>Regime de execução</w:t>
      </w:r>
      <w:r w:rsidR="00F93888" w:rsidRPr="002E0D36">
        <w:rPr>
          <w:rFonts w:asciiTheme="majorHAnsi" w:hAnsiTheme="majorHAnsi" w:cstheme="majorHAnsi"/>
          <w:b/>
          <w:sz w:val="24"/>
          <w:szCs w:val="24"/>
        </w:rPr>
        <w:t>:</w:t>
      </w:r>
      <w:r w:rsidR="00F93888" w:rsidRPr="002E0D36">
        <w:rPr>
          <w:rFonts w:asciiTheme="majorHAnsi" w:hAnsiTheme="majorHAnsi" w:cstheme="majorHAnsi"/>
          <w:sz w:val="24"/>
          <w:szCs w:val="24"/>
        </w:rPr>
        <w:t xml:space="preserve"> Empreitada por preço global</w:t>
      </w:r>
      <w:r w:rsidR="007A5080" w:rsidRPr="002E0D36">
        <w:rPr>
          <w:rFonts w:asciiTheme="majorHAnsi" w:hAnsiTheme="majorHAnsi" w:cstheme="majorHAnsi"/>
          <w:sz w:val="24"/>
          <w:szCs w:val="24"/>
        </w:rPr>
        <w:t xml:space="preserve"> </w:t>
      </w:r>
    </w:p>
    <w:p w14:paraId="07398331" w14:textId="1018E01D" w:rsidR="000A782C" w:rsidRPr="002E0D36" w:rsidRDefault="00F93888" w:rsidP="00C3584C">
      <w:pPr>
        <w:spacing w:line="360" w:lineRule="auto"/>
        <w:ind w:left="0" w:firstLineChars="0" w:hanging="2"/>
        <w:rPr>
          <w:rFonts w:asciiTheme="majorHAnsi" w:hAnsiTheme="majorHAnsi" w:cstheme="majorHAnsi"/>
          <w:sz w:val="24"/>
          <w:szCs w:val="24"/>
        </w:rPr>
      </w:pPr>
      <w:r w:rsidRPr="002E0D36">
        <w:rPr>
          <w:rFonts w:asciiTheme="majorHAnsi" w:hAnsiTheme="majorHAnsi" w:cstheme="majorHAnsi"/>
          <w:b/>
          <w:sz w:val="24"/>
          <w:szCs w:val="24"/>
        </w:rPr>
        <w:t>Critério de Julgamento:</w:t>
      </w:r>
      <w:r w:rsidRPr="002E0D36">
        <w:rPr>
          <w:rFonts w:asciiTheme="majorHAnsi" w:hAnsiTheme="majorHAnsi" w:cstheme="majorHAnsi"/>
          <w:sz w:val="24"/>
          <w:szCs w:val="24"/>
        </w:rPr>
        <w:t xml:space="preserve"> </w:t>
      </w:r>
      <w:r w:rsidR="007A5080" w:rsidRPr="002E0D36">
        <w:rPr>
          <w:rFonts w:asciiTheme="majorHAnsi" w:hAnsiTheme="majorHAnsi" w:cstheme="majorHAnsi"/>
          <w:sz w:val="24"/>
          <w:szCs w:val="24"/>
        </w:rPr>
        <w:t>menor preço</w:t>
      </w:r>
    </w:p>
    <w:p w14:paraId="78625454" w14:textId="792215B6" w:rsidR="004F4935" w:rsidRPr="002E0D36" w:rsidRDefault="004F4935" w:rsidP="00E9052B">
      <w:pPr>
        <w:spacing w:line="360" w:lineRule="auto"/>
        <w:ind w:left="0" w:firstLineChars="0" w:hanging="2"/>
        <w:rPr>
          <w:rFonts w:asciiTheme="majorHAnsi" w:hAnsiTheme="majorHAnsi" w:cstheme="majorHAnsi"/>
          <w:sz w:val="24"/>
          <w:szCs w:val="24"/>
        </w:rPr>
      </w:pPr>
      <w:r w:rsidRPr="002E0D36">
        <w:rPr>
          <w:rFonts w:asciiTheme="majorHAnsi" w:hAnsiTheme="majorHAnsi" w:cstheme="majorHAnsi"/>
          <w:b/>
          <w:bCs/>
          <w:sz w:val="24"/>
          <w:szCs w:val="24"/>
        </w:rPr>
        <w:t>Modelo de disputa:</w:t>
      </w:r>
      <w:r w:rsidRPr="002E0D36">
        <w:rPr>
          <w:rFonts w:asciiTheme="majorHAnsi" w:hAnsiTheme="majorHAnsi" w:cstheme="majorHAnsi"/>
          <w:sz w:val="24"/>
          <w:szCs w:val="24"/>
        </w:rPr>
        <w:t xml:space="preserve"> aberto e fechado</w:t>
      </w:r>
    </w:p>
    <w:p w14:paraId="446AA0EE" w14:textId="2DBEDDA8" w:rsidR="000A782C" w:rsidRPr="00B9008C" w:rsidRDefault="00F93888" w:rsidP="00E9052B">
      <w:pPr>
        <w:spacing w:line="360" w:lineRule="auto"/>
        <w:ind w:left="0" w:right="28" w:hanging="2"/>
        <w:jc w:val="both"/>
        <w:rPr>
          <w:rFonts w:asciiTheme="majorHAnsi" w:hAnsiTheme="majorHAnsi" w:cstheme="majorHAnsi"/>
          <w:sz w:val="24"/>
          <w:szCs w:val="24"/>
        </w:rPr>
      </w:pPr>
      <w:r w:rsidRPr="002E0D36">
        <w:rPr>
          <w:rFonts w:asciiTheme="majorHAnsi" w:hAnsiTheme="majorHAnsi" w:cstheme="majorHAnsi"/>
          <w:b/>
          <w:bCs/>
          <w:sz w:val="24"/>
          <w:szCs w:val="24"/>
        </w:rPr>
        <w:t>Valor Referenciado da Planilha Orçamentária:</w:t>
      </w:r>
      <w:r w:rsidRPr="002E0D36">
        <w:rPr>
          <w:rFonts w:asciiTheme="majorHAnsi" w:hAnsiTheme="majorHAnsi" w:cstheme="majorHAnsi"/>
          <w:sz w:val="24"/>
          <w:szCs w:val="24"/>
        </w:rPr>
        <w:t xml:space="preserve"> </w:t>
      </w:r>
      <w:r w:rsidR="00E9052B" w:rsidRPr="00B9008C">
        <w:rPr>
          <w:rFonts w:asciiTheme="majorHAnsi" w:hAnsiTheme="majorHAnsi" w:cstheme="majorHAnsi"/>
          <w:b/>
          <w:sz w:val="24"/>
          <w:szCs w:val="24"/>
        </w:rPr>
        <w:t xml:space="preserve">R$ 2.152.098,07 </w:t>
      </w:r>
      <w:r w:rsidR="00E9052B" w:rsidRPr="00B9008C">
        <w:rPr>
          <w:rFonts w:asciiTheme="majorHAnsi" w:hAnsiTheme="majorHAnsi" w:cstheme="majorHAnsi"/>
          <w:sz w:val="24"/>
          <w:szCs w:val="24"/>
        </w:rPr>
        <w:t>(dois milhões, cento e cinquenta e dois mil e noventa e oito reais e sete centavos).</w:t>
      </w:r>
      <w:r w:rsidRPr="00B9008C">
        <w:rPr>
          <w:rFonts w:asciiTheme="majorHAnsi" w:hAnsiTheme="majorHAnsi" w:cstheme="majorHAnsi"/>
          <w:b/>
          <w:sz w:val="24"/>
          <w:szCs w:val="24"/>
        </w:rPr>
        <w:t xml:space="preserve"> </w:t>
      </w:r>
    </w:p>
    <w:p w14:paraId="7A2DAFC4" w14:textId="147365B0" w:rsidR="00885907" w:rsidRPr="002E0D36" w:rsidRDefault="00885907" w:rsidP="00C3584C">
      <w:pPr>
        <w:tabs>
          <w:tab w:val="left" w:pos="880"/>
          <w:tab w:val="left" w:pos="1960"/>
          <w:tab w:val="left" w:pos="2380"/>
          <w:tab w:val="left" w:pos="3200"/>
          <w:tab w:val="left" w:pos="4080"/>
          <w:tab w:val="left" w:pos="5940"/>
          <w:tab w:val="left" w:pos="6420"/>
          <w:tab w:val="left" w:pos="7640"/>
          <w:tab w:val="left" w:pos="8080"/>
        </w:tabs>
        <w:spacing w:line="360" w:lineRule="auto"/>
        <w:ind w:left="0" w:firstLineChars="0" w:hanging="2"/>
        <w:rPr>
          <w:rFonts w:asciiTheme="majorHAnsi" w:hAnsiTheme="majorHAnsi" w:cstheme="majorHAnsi"/>
          <w:bCs/>
          <w:sz w:val="24"/>
          <w:szCs w:val="24"/>
        </w:rPr>
      </w:pPr>
      <w:r w:rsidRPr="002E0D36">
        <w:rPr>
          <w:rFonts w:asciiTheme="majorHAnsi" w:hAnsiTheme="majorHAnsi" w:cstheme="majorHAnsi"/>
          <w:b/>
          <w:sz w:val="24"/>
          <w:szCs w:val="24"/>
          <w:u w:val="single"/>
        </w:rPr>
        <w:t xml:space="preserve">Local da sessão pública do pregão: </w:t>
      </w:r>
      <w:r w:rsidRPr="002E0D36">
        <w:rPr>
          <w:rFonts w:asciiTheme="majorHAnsi" w:hAnsiTheme="majorHAnsi" w:cstheme="majorHAnsi"/>
          <w:bCs/>
          <w:sz w:val="24"/>
          <w:szCs w:val="24"/>
        </w:rPr>
        <w:t>www.comprasgovernamentais.gov.br</w:t>
      </w:r>
    </w:p>
    <w:p w14:paraId="54313B56" w14:textId="48F62D24" w:rsidR="000A782C" w:rsidRPr="002E0D36" w:rsidRDefault="004F4935" w:rsidP="00C3584C">
      <w:pPr>
        <w:tabs>
          <w:tab w:val="left" w:pos="880"/>
          <w:tab w:val="left" w:pos="1960"/>
          <w:tab w:val="left" w:pos="2380"/>
          <w:tab w:val="left" w:pos="3200"/>
          <w:tab w:val="left" w:pos="4080"/>
          <w:tab w:val="left" w:pos="5940"/>
          <w:tab w:val="left" w:pos="6420"/>
          <w:tab w:val="left" w:pos="7640"/>
          <w:tab w:val="left" w:pos="8080"/>
        </w:tabs>
        <w:spacing w:line="360" w:lineRule="auto"/>
        <w:ind w:left="0" w:firstLineChars="0" w:hanging="2"/>
        <w:rPr>
          <w:rFonts w:asciiTheme="majorHAnsi" w:hAnsiTheme="majorHAnsi" w:cstheme="majorHAnsi"/>
          <w:b/>
          <w:sz w:val="24"/>
          <w:szCs w:val="24"/>
        </w:rPr>
      </w:pPr>
      <w:r w:rsidRPr="002E0D36">
        <w:rPr>
          <w:rFonts w:asciiTheme="majorHAnsi" w:hAnsiTheme="majorHAnsi" w:cstheme="majorHAnsi"/>
          <w:b/>
          <w:sz w:val="24"/>
          <w:szCs w:val="24"/>
          <w:u w:val="single"/>
        </w:rPr>
        <w:t xml:space="preserve">Data da sessão pública: </w:t>
      </w:r>
      <w:r w:rsidRPr="002E0D36">
        <w:rPr>
          <w:rFonts w:asciiTheme="majorHAnsi" w:hAnsiTheme="majorHAnsi" w:cstheme="majorHAnsi"/>
          <w:b/>
          <w:sz w:val="24"/>
          <w:szCs w:val="24"/>
        </w:rPr>
        <w:t xml:space="preserve">Dia </w:t>
      </w:r>
      <w:r w:rsidR="00B47B70">
        <w:rPr>
          <w:rFonts w:asciiTheme="majorHAnsi" w:hAnsiTheme="majorHAnsi" w:cstheme="majorHAnsi"/>
          <w:b/>
          <w:sz w:val="24"/>
          <w:szCs w:val="24"/>
        </w:rPr>
        <w:t>19</w:t>
      </w:r>
      <w:r w:rsidR="00C14873">
        <w:rPr>
          <w:rFonts w:asciiTheme="majorHAnsi" w:hAnsiTheme="majorHAnsi" w:cstheme="majorHAnsi"/>
          <w:b/>
          <w:sz w:val="24"/>
          <w:szCs w:val="24"/>
        </w:rPr>
        <w:t>/06/</w:t>
      </w:r>
      <w:r w:rsidR="00A05DCC" w:rsidRPr="002E0D36">
        <w:rPr>
          <w:rFonts w:asciiTheme="majorHAnsi" w:hAnsiTheme="majorHAnsi" w:cstheme="majorHAnsi"/>
          <w:b/>
          <w:sz w:val="24"/>
          <w:szCs w:val="24"/>
        </w:rPr>
        <w:t>2024</w:t>
      </w:r>
      <w:r w:rsidRPr="002E0D36">
        <w:rPr>
          <w:rFonts w:asciiTheme="majorHAnsi" w:hAnsiTheme="majorHAnsi" w:cstheme="majorHAnsi"/>
          <w:b/>
          <w:sz w:val="24"/>
          <w:szCs w:val="24"/>
        </w:rPr>
        <w:t xml:space="preserve"> às </w:t>
      </w:r>
      <w:r w:rsidR="004A5606">
        <w:rPr>
          <w:rFonts w:asciiTheme="majorHAnsi" w:hAnsiTheme="majorHAnsi" w:cstheme="majorHAnsi"/>
          <w:b/>
          <w:sz w:val="24"/>
          <w:szCs w:val="24"/>
        </w:rPr>
        <w:t>09</w:t>
      </w:r>
      <w:r w:rsidRPr="002E0D36">
        <w:rPr>
          <w:rFonts w:asciiTheme="majorHAnsi" w:hAnsiTheme="majorHAnsi" w:cstheme="majorHAnsi"/>
          <w:b/>
          <w:sz w:val="24"/>
          <w:szCs w:val="24"/>
        </w:rPr>
        <w:t>h</w:t>
      </w:r>
      <w:r w:rsidR="004A5606">
        <w:rPr>
          <w:rFonts w:asciiTheme="majorHAnsi" w:hAnsiTheme="majorHAnsi" w:cstheme="majorHAnsi"/>
          <w:b/>
          <w:sz w:val="24"/>
          <w:szCs w:val="24"/>
        </w:rPr>
        <w:t>00</w:t>
      </w:r>
      <w:r w:rsidR="00A05DCC" w:rsidRPr="002E0D36">
        <w:rPr>
          <w:rFonts w:asciiTheme="majorHAnsi" w:hAnsiTheme="majorHAnsi" w:cstheme="majorHAnsi"/>
          <w:b/>
          <w:sz w:val="24"/>
          <w:szCs w:val="24"/>
        </w:rPr>
        <w:t>min</w:t>
      </w:r>
      <w:r w:rsidRPr="002E0D36">
        <w:rPr>
          <w:rFonts w:asciiTheme="majorHAnsi" w:hAnsiTheme="majorHAnsi" w:cstheme="majorHAnsi"/>
          <w:b/>
          <w:sz w:val="24"/>
          <w:szCs w:val="24"/>
        </w:rPr>
        <w:t xml:space="preserve"> (</w:t>
      </w:r>
      <w:r w:rsidR="00F43F8E">
        <w:rPr>
          <w:rFonts w:asciiTheme="majorHAnsi" w:hAnsiTheme="majorHAnsi" w:cstheme="majorHAnsi"/>
          <w:b/>
          <w:sz w:val="24"/>
          <w:szCs w:val="24"/>
        </w:rPr>
        <w:t>nove horas)</w:t>
      </w:r>
    </w:p>
    <w:p w14:paraId="7FBE372B" w14:textId="1FE8F644" w:rsidR="000A782C" w:rsidRPr="002E0D36" w:rsidRDefault="00F93888" w:rsidP="00C3584C">
      <w:pPr>
        <w:spacing w:line="360" w:lineRule="auto"/>
        <w:ind w:left="0" w:firstLineChars="0" w:hanging="2"/>
        <w:jc w:val="both"/>
        <w:rPr>
          <w:rFonts w:asciiTheme="majorHAnsi" w:hAnsiTheme="majorHAnsi" w:cstheme="majorHAnsi"/>
          <w:bCs/>
          <w:sz w:val="24"/>
          <w:szCs w:val="24"/>
        </w:rPr>
      </w:pPr>
      <w:r w:rsidRPr="002E0D36">
        <w:rPr>
          <w:rFonts w:asciiTheme="majorHAnsi" w:hAnsiTheme="majorHAnsi" w:cstheme="majorHAnsi"/>
          <w:b/>
          <w:sz w:val="24"/>
          <w:szCs w:val="24"/>
        </w:rPr>
        <w:t xml:space="preserve">Data </w:t>
      </w:r>
      <w:r w:rsidRPr="002E0D36">
        <w:rPr>
          <w:rFonts w:asciiTheme="majorHAnsi" w:hAnsiTheme="majorHAnsi" w:cstheme="majorHAnsi"/>
          <w:b/>
          <w:sz w:val="24"/>
          <w:szCs w:val="24"/>
          <w:u w:val="single"/>
        </w:rPr>
        <w:t>estimada</w:t>
      </w:r>
      <w:r w:rsidRPr="002E0D36">
        <w:rPr>
          <w:rFonts w:asciiTheme="majorHAnsi" w:hAnsiTheme="majorHAnsi" w:cstheme="majorHAnsi"/>
          <w:b/>
          <w:sz w:val="24"/>
          <w:szCs w:val="24"/>
        </w:rPr>
        <w:t xml:space="preserve"> da homologaçã</w:t>
      </w:r>
      <w:r w:rsidR="00793CF3" w:rsidRPr="002E0D36">
        <w:rPr>
          <w:rFonts w:asciiTheme="majorHAnsi" w:hAnsiTheme="majorHAnsi" w:cstheme="majorHAnsi"/>
          <w:b/>
          <w:sz w:val="24"/>
          <w:szCs w:val="24"/>
        </w:rPr>
        <w:t>o pela Autoridade Superior:</w:t>
      </w:r>
      <w:r w:rsidR="00740EFD" w:rsidRPr="002E0D36">
        <w:rPr>
          <w:rFonts w:asciiTheme="majorHAnsi" w:hAnsiTheme="majorHAnsi" w:cstheme="majorHAnsi"/>
          <w:b/>
          <w:sz w:val="24"/>
          <w:szCs w:val="24"/>
        </w:rPr>
        <w:t xml:space="preserve"> </w:t>
      </w:r>
      <w:r w:rsidR="00B47B70">
        <w:rPr>
          <w:rFonts w:asciiTheme="majorHAnsi" w:hAnsiTheme="majorHAnsi" w:cstheme="majorHAnsi"/>
          <w:b/>
          <w:sz w:val="24"/>
          <w:szCs w:val="24"/>
        </w:rPr>
        <w:t>28</w:t>
      </w:r>
      <w:r w:rsidR="00C14873">
        <w:rPr>
          <w:rFonts w:asciiTheme="majorHAnsi" w:hAnsiTheme="majorHAnsi" w:cstheme="majorHAnsi"/>
          <w:b/>
          <w:sz w:val="24"/>
          <w:szCs w:val="24"/>
        </w:rPr>
        <w:t>/06/2024</w:t>
      </w:r>
    </w:p>
    <w:p w14:paraId="700B1CCB" w14:textId="07A10A81" w:rsidR="004F4935" w:rsidRPr="002E0D36" w:rsidRDefault="004F4935" w:rsidP="00C3584C">
      <w:pPr>
        <w:spacing w:line="360" w:lineRule="auto"/>
        <w:ind w:left="0" w:firstLineChars="0" w:hanging="2"/>
        <w:jc w:val="both"/>
        <w:rPr>
          <w:rFonts w:asciiTheme="majorHAnsi" w:hAnsiTheme="majorHAnsi" w:cstheme="majorHAnsi"/>
          <w:b/>
          <w:sz w:val="24"/>
          <w:szCs w:val="24"/>
        </w:rPr>
      </w:pPr>
      <w:r w:rsidRPr="002E0D36">
        <w:rPr>
          <w:rFonts w:asciiTheme="majorHAnsi" w:hAnsiTheme="majorHAnsi" w:cstheme="majorHAnsi"/>
          <w:b/>
          <w:sz w:val="24"/>
          <w:szCs w:val="24"/>
        </w:rPr>
        <w:t>Preferência ME/ EPP/ EQUIPARADAS:</w:t>
      </w:r>
      <w:r w:rsidRPr="002E0D36">
        <w:rPr>
          <w:rFonts w:asciiTheme="majorHAnsi" w:hAnsiTheme="majorHAnsi" w:cstheme="majorHAnsi"/>
          <w:bCs/>
          <w:sz w:val="24"/>
          <w:szCs w:val="24"/>
        </w:rPr>
        <w:t xml:space="preserve"> NÃO.</w:t>
      </w:r>
    </w:p>
    <w:p w14:paraId="3F576029" w14:textId="77777777"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Informações Gerais: Departamento de Material e Licitações: Rua Gomes Barbosa, nº 803,</w:t>
      </w:r>
    </w:p>
    <w:p w14:paraId="24FC153D" w14:textId="75001294"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Centro, Viçosa/MG, CEP 36.570-101. Telefone: (0XX31) 3</w:t>
      </w:r>
      <w:r w:rsidR="00DA4416">
        <w:rPr>
          <w:rFonts w:asciiTheme="majorHAnsi" w:hAnsiTheme="majorHAnsi" w:cstheme="majorHAnsi"/>
          <w:sz w:val="24"/>
          <w:szCs w:val="24"/>
        </w:rPr>
        <w:t>874</w:t>
      </w:r>
      <w:r w:rsidRPr="002E0D36">
        <w:rPr>
          <w:rFonts w:asciiTheme="majorHAnsi" w:hAnsiTheme="majorHAnsi" w:cstheme="majorHAnsi"/>
          <w:sz w:val="24"/>
          <w:szCs w:val="24"/>
        </w:rPr>
        <w:t xml:space="preserve"> </w:t>
      </w:r>
      <w:r w:rsidR="00DA4416">
        <w:rPr>
          <w:rFonts w:asciiTheme="majorHAnsi" w:hAnsiTheme="majorHAnsi" w:cstheme="majorHAnsi"/>
          <w:sz w:val="24"/>
          <w:szCs w:val="24"/>
        </w:rPr>
        <w:t>7250</w:t>
      </w:r>
      <w:r w:rsidR="00885907" w:rsidRPr="002E0D36">
        <w:rPr>
          <w:rFonts w:asciiTheme="majorHAnsi" w:hAnsiTheme="majorHAnsi" w:cstheme="majorHAnsi"/>
          <w:sz w:val="24"/>
          <w:szCs w:val="24"/>
        </w:rPr>
        <w:t xml:space="preserve">. </w:t>
      </w:r>
      <w:r w:rsidRPr="002E0D36">
        <w:rPr>
          <w:rFonts w:asciiTheme="majorHAnsi" w:hAnsiTheme="majorHAnsi" w:cstheme="majorHAnsi"/>
          <w:sz w:val="24"/>
          <w:szCs w:val="24"/>
        </w:rPr>
        <w:t xml:space="preserve">E-mail: </w:t>
      </w:r>
      <w:hyperlink r:id="rId10">
        <w:r w:rsidRPr="002E0D36">
          <w:rPr>
            <w:rFonts w:asciiTheme="majorHAnsi" w:hAnsiTheme="majorHAnsi" w:cstheme="majorHAnsi"/>
            <w:color w:val="0563C1"/>
            <w:sz w:val="24"/>
            <w:szCs w:val="24"/>
            <w:u w:val="single"/>
          </w:rPr>
          <w:t>licitacoes@vicosa.mg.gov.br</w:t>
        </w:r>
      </w:hyperlink>
    </w:p>
    <w:p w14:paraId="75C77F00" w14:textId="4975A9EE" w:rsidR="00885907" w:rsidRPr="002E0D36" w:rsidRDefault="00885907" w:rsidP="00C3584C">
      <w:pPr>
        <w:spacing w:line="360" w:lineRule="auto"/>
        <w:ind w:left="0" w:firstLineChars="0" w:hanging="2"/>
        <w:jc w:val="both"/>
        <w:rPr>
          <w:rFonts w:asciiTheme="majorHAnsi" w:hAnsiTheme="majorHAnsi" w:cstheme="majorHAnsi"/>
          <w:b/>
          <w:bCs/>
          <w:sz w:val="24"/>
          <w:szCs w:val="24"/>
        </w:rPr>
        <w:sectPr w:rsidR="00885907" w:rsidRPr="002E0D36" w:rsidSect="00F835E6">
          <w:headerReference w:type="even" r:id="rId11"/>
          <w:headerReference w:type="default" r:id="rId12"/>
          <w:footerReference w:type="even" r:id="rId13"/>
          <w:footerReference w:type="default" r:id="rId14"/>
          <w:headerReference w:type="first" r:id="rId15"/>
          <w:footerReference w:type="first" r:id="rId16"/>
          <w:pgSz w:w="11900" w:h="16840"/>
          <w:pgMar w:top="1440" w:right="1127" w:bottom="1440" w:left="1440" w:header="0" w:footer="0" w:gutter="0"/>
          <w:pgNumType w:start="1"/>
          <w:cols w:space="720" w:equalWidth="0">
            <w:col w:w="8838"/>
          </w:cols>
        </w:sectPr>
      </w:pPr>
      <w:bookmarkStart w:id="1" w:name="bookmark=id.gjdgxs" w:colFirst="0" w:colLast="0"/>
      <w:bookmarkEnd w:id="1"/>
      <w:r w:rsidRPr="002E0D36">
        <w:rPr>
          <w:rFonts w:asciiTheme="majorHAnsi" w:hAnsiTheme="majorHAnsi" w:cstheme="majorHAnsi"/>
          <w:b/>
          <w:bCs/>
          <w:sz w:val="24"/>
          <w:szCs w:val="24"/>
        </w:rPr>
        <w:lastRenderedPageBreak/>
        <w:t>A LICITANTE DEVERÁ INFORMAR EM SUA PROPOSTA, OBRIGATORIAMENTE, ENDEREÇO DE E-MAIL VÁLIDO POR ONDE CORRERÃO AS COMUNICAÇÕES/NOTIFICAÇÕES DA PREFEITURA MUNICIPAL DE VIÇOSA, PARA TODOS OS EFEITOS LEGAIS.</w:t>
      </w:r>
    </w:p>
    <w:p w14:paraId="01602BE6" w14:textId="77777777" w:rsidR="000A782C" w:rsidRPr="002E0D36" w:rsidRDefault="00F93888" w:rsidP="00C3584C">
      <w:pPr>
        <w:spacing w:line="360" w:lineRule="auto"/>
        <w:ind w:left="0" w:right="-219" w:firstLineChars="0" w:hanging="2"/>
        <w:jc w:val="center"/>
        <w:rPr>
          <w:rFonts w:asciiTheme="majorHAnsi" w:hAnsiTheme="majorHAnsi" w:cstheme="majorHAnsi"/>
          <w:sz w:val="24"/>
          <w:szCs w:val="24"/>
        </w:rPr>
      </w:pPr>
      <w:r w:rsidRPr="002E0D36">
        <w:rPr>
          <w:rFonts w:asciiTheme="majorHAnsi" w:hAnsiTheme="majorHAnsi" w:cstheme="majorHAnsi"/>
          <w:b/>
          <w:sz w:val="24"/>
          <w:szCs w:val="24"/>
        </w:rPr>
        <w:lastRenderedPageBreak/>
        <w:t>EDITAL DE CONCORRÊNCIA PÚBLICA</w:t>
      </w:r>
    </w:p>
    <w:p w14:paraId="24046FE5" w14:textId="33456C12" w:rsidR="000A782C" w:rsidRPr="002E0D36" w:rsidRDefault="00793CF3" w:rsidP="00C3584C">
      <w:pPr>
        <w:spacing w:line="360" w:lineRule="auto"/>
        <w:ind w:left="0" w:firstLineChars="0" w:hanging="2"/>
        <w:rPr>
          <w:rFonts w:asciiTheme="majorHAnsi" w:hAnsiTheme="majorHAnsi" w:cstheme="majorHAnsi"/>
          <w:sz w:val="24"/>
          <w:szCs w:val="24"/>
        </w:rPr>
      </w:pPr>
      <w:r w:rsidRPr="002E0D36">
        <w:rPr>
          <w:rFonts w:asciiTheme="majorHAnsi" w:hAnsiTheme="majorHAnsi" w:cstheme="majorHAnsi"/>
          <w:b/>
          <w:sz w:val="24"/>
          <w:szCs w:val="24"/>
        </w:rPr>
        <w:t xml:space="preserve">CONCORRÊNCIA </w:t>
      </w:r>
      <w:r w:rsidR="000F47CD" w:rsidRPr="002E0D36">
        <w:rPr>
          <w:rFonts w:asciiTheme="majorHAnsi" w:hAnsiTheme="majorHAnsi" w:cstheme="majorHAnsi"/>
          <w:b/>
          <w:sz w:val="24"/>
          <w:szCs w:val="24"/>
        </w:rPr>
        <w:t xml:space="preserve">Nº </w:t>
      </w:r>
      <w:r w:rsidR="00C14873">
        <w:rPr>
          <w:rFonts w:asciiTheme="majorHAnsi" w:hAnsiTheme="majorHAnsi" w:cstheme="majorHAnsi"/>
          <w:b/>
          <w:sz w:val="24"/>
          <w:szCs w:val="24"/>
        </w:rPr>
        <w:t>90009</w:t>
      </w:r>
      <w:r w:rsidR="00170795" w:rsidRPr="002E0D36">
        <w:rPr>
          <w:rFonts w:asciiTheme="majorHAnsi" w:hAnsiTheme="majorHAnsi" w:cstheme="majorHAnsi"/>
          <w:b/>
          <w:sz w:val="24"/>
          <w:szCs w:val="24"/>
        </w:rPr>
        <w:t>/</w:t>
      </w:r>
      <w:r w:rsidR="00A05DCC" w:rsidRPr="002E0D36">
        <w:rPr>
          <w:rFonts w:asciiTheme="majorHAnsi" w:hAnsiTheme="majorHAnsi" w:cstheme="majorHAnsi"/>
          <w:b/>
          <w:sz w:val="24"/>
          <w:szCs w:val="24"/>
        </w:rPr>
        <w:t>2024</w:t>
      </w:r>
    </w:p>
    <w:p w14:paraId="5460AB5F" w14:textId="467CDF59" w:rsidR="000A782C" w:rsidRPr="002E0D36" w:rsidRDefault="00F93888" w:rsidP="00C3584C">
      <w:pPr>
        <w:spacing w:line="360" w:lineRule="auto"/>
        <w:ind w:left="0" w:firstLineChars="0" w:hanging="2"/>
        <w:rPr>
          <w:rFonts w:asciiTheme="majorHAnsi" w:hAnsiTheme="majorHAnsi" w:cstheme="majorHAnsi"/>
          <w:sz w:val="24"/>
          <w:szCs w:val="24"/>
        </w:rPr>
      </w:pPr>
      <w:r w:rsidRPr="002E0D36">
        <w:rPr>
          <w:rFonts w:asciiTheme="majorHAnsi" w:hAnsiTheme="majorHAnsi" w:cstheme="majorHAnsi"/>
          <w:b/>
          <w:sz w:val="24"/>
          <w:szCs w:val="24"/>
        </w:rPr>
        <w:t xml:space="preserve">PROCESSO </w:t>
      </w:r>
      <w:r w:rsidR="00170795" w:rsidRPr="002E0D36">
        <w:rPr>
          <w:rFonts w:asciiTheme="majorHAnsi" w:hAnsiTheme="majorHAnsi" w:cstheme="majorHAnsi"/>
          <w:b/>
          <w:sz w:val="24"/>
          <w:szCs w:val="24"/>
        </w:rPr>
        <w:t xml:space="preserve">ADMINISTRATIVO </w:t>
      </w:r>
      <w:r w:rsidR="006D4D8C" w:rsidRPr="002E0D36">
        <w:rPr>
          <w:rFonts w:asciiTheme="majorHAnsi" w:hAnsiTheme="majorHAnsi" w:cstheme="majorHAnsi"/>
          <w:b/>
          <w:sz w:val="24"/>
          <w:szCs w:val="24"/>
        </w:rPr>
        <w:t xml:space="preserve">Nº </w:t>
      </w:r>
      <w:r w:rsidR="00477177">
        <w:rPr>
          <w:rFonts w:asciiTheme="majorHAnsi" w:hAnsiTheme="majorHAnsi" w:cstheme="majorHAnsi"/>
          <w:b/>
          <w:sz w:val="24"/>
          <w:szCs w:val="24"/>
        </w:rPr>
        <w:t>16</w:t>
      </w:r>
      <w:r w:rsidR="00E9052B">
        <w:rPr>
          <w:rFonts w:asciiTheme="majorHAnsi" w:hAnsiTheme="majorHAnsi" w:cstheme="majorHAnsi"/>
          <w:b/>
          <w:sz w:val="24"/>
          <w:szCs w:val="24"/>
        </w:rPr>
        <w:t>6</w:t>
      </w:r>
      <w:r w:rsidR="00477177">
        <w:rPr>
          <w:rFonts w:asciiTheme="majorHAnsi" w:hAnsiTheme="majorHAnsi" w:cstheme="majorHAnsi"/>
          <w:b/>
          <w:sz w:val="24"/>
          <w:szCs w:val="24"/>
        </w:rPr>
        <w:t>/2024</w:t>
      </w:r>
      <w:r w:rsidR="00F43F8E">
        <w:rPr>
          <w:rFonts w:asciiTheme="majorHAnsi" w:hAnsiTheme="majorHAnsi" w:cstheme="majorHAnsi"/>
          <w:b/>
          <w:sz w:val="24"/>
          <w:szCs w:val="24"/>
        </w:rPr>
        <w:t xml:space="preserve"> </w:t>
      </w:r>
      <w:r w:rsidR="00A05DCC" w:rsidRPr="002E0D36">
        <w:rPr>
          <w:rFonts w:asciiTheme="majorHAnsi" w:hAnsiTheme="majorHAnsi" w:cstheme="majorHAnsi"/>
          <w:b/>
          <w:sz w:val="24"/>
          <w:szCs w:val="24"/>
        </w:rPr>
        <w:t>(</w:t>
      </w:r>
      <w:r w:rsidR="00477177">
        <w:rPr>
          <w:rFonts w:asciiTheme="majorHAnsi" w:hAnsiTheme="majorHAnsi" w:cstheme="majorHAnsi"/>
          <w:b/>
          <w:sz w:val="24"/>
          <w:szCs w:val="24"/>
        </w:rPr>
        <w:t>PR</w:t>
      </w:r>
      <w:r w:rsidR="00777D8D">
        <w:rPr>
          <w:rFonts w:asciiTheme="majorHAnsi" w:hAnsiTheme="majorHAnsi" w:cstheme="majorHAnsi"/>
          <w:b/>
          <w:sz w:val="24"/>
          <w:szCs w:val="24"/>
        </w:rPr>
        <w:t>O</w:t>
      </w:r>
      <w:r w:rsidR="00477177">
        <w:rPr>
          <w:rFonts w:asciiTheme="majorHAnsi" w:hAnsiTheme="majorHAnsi" w:cstheme="majorHAnsi"/>
          <w:b/>
          <w:sz w:val="24"/>
          <w:szCs w:val="24"/>
        </w:rPr>
        <w:t>CESSO SEI 0988.0.000001</w:t>
      </w:r>
      <w:r w:rsidR="00E9052B">
        <w:rPr>
          <w:rFonts w:asciiTheme="majorHAnsi" w:hAnsiTheme="majorHAnsi" w:cstheme="majorHAnsi"/>
          <w:b/>
          <w:sz w:val="24"/>
          <w:szCs w:val="24"/>
        </w:rPr>
        <w:t>486</w:t>
      </w:r>
      <w:r w:rsidR="00477177">
        <w:rPr>
          <w:rFonts w:asciiTheme="majorHAnsi" w:hAnsiTheme="majorHAnsi" w:cstheme="majorHAnsi"/>
          <w:b/>
          <w:sz w:val="24"/>
          <w:szCs w:val="24"/>
        </w:rPr>
        <w:t>/2024-</w:t>
      </w:r>
      <w:r w:rsidR="00E9052B">
        <w:rPr>
          <w:rFonts w:asciiTheme="majorHAnsi" w:hAnsiTheme="majorHAnsi" w:cstheme="majorHAnsi"/>
          <w:b/>
          <w:sz w:val="24"/>
          <w:szCs w:val="24"/>
        </w:rPr>
        <w:t>8</w:t>
      </w:r>
      <w:r w:rsidR="00A05DCC" w:rsidRPr="002E0D36">
        <w:rPr>
          <w:rFonts w:asciiTheme="majorHAnsi" w:hAnsiTheme="majorHAnsi" w:cstheme="majorHAnsi"/>
          <w:b/>
          <w:sz w:val="24"/>
          <w:szCs w:val="24"/>
        </w:rPr>
        <w:t>)</w:t>
      </w:r>
    </w:p>
    <w:p w14:paraId="1E8BADDE" w14:textId="72C2D6D4" w:rsidR="00885907" w:rsidRPr="002E0D36" w:rsidRDefault="00885907" w:rsidP="00C3584C">
      <w:pPr>
        <w:spacing w:line="360" w:lineRule="auto"/>
        <w:ind w:left="0" w:firstLineChars="0" w:hanging="2"/>
        <w:rPr>
          <w:rFonts w:asciiTheme="majorHAnsi" w:hAnsiTheme="majorHAnsi" w:cstheme="majorHAnsi"/>
          <w:b/>
          <w:sz w:val="24"/>
          <w:szCs w:val="24"/>
        </w:rPr>
      </w:pPr>
      <w:r w:rsidRPr="002E0D36">
        <w:rPr>
          <w:rFonts w:asciiTheme="majorHAnsi" w:hAnsiTheme="majorHAnsi" w:cstheme="majorHAnsi"/>
          <w:b/>
          <w:sz w:val="24"/>
          <w:szCs w:val="24"/>
        </w:rPr>
        <w:t xml:space="preserve">Data de Abertura para lances: </w:t>
      </w:r>
      <w:r w:rsidR="00B47B70">
        <w:rPr>
          <w:rFonts w:asciiTheme="majorHAnsi" w:hAnsiTheme="majorHAnsi" w:cstheme="majorHAnsi"/>
          <w:b/>
          <w:sz w:val="24"/>
          <w:szCs w:val="24"/>
        </w:rPr>
        <w:t>19</w:t>
      </w:r>
      <w:r w:rsidRPr="002E0D36">
        <w:rPr>
          <w:rFonts w:asciiTheme="majorHAnsi" w:hAnsiTheme="majorHAnsi" w:cstheme="majorHAnsi"/>
          <w:b/>
          <w:sz w:val="24"/>
          <w:szCs w:val="24"/>
        </w:rPr>
        <w:t xml:space="preserve"> de </w:t>
      </w:r>
      <w:r w:rsidR="00C14873">
        <w:rPr>
          <w:rFonts w:asciiTheme="majorHAnsi" w:hAnsiTheme="majorHAnsi" w:cstheme="majorHAnsi"/>
          <w:b/>
          <w:sz w:val="24"/>
          <w:szCs w:val="24"/>
        </w:rPr>
        <w:t xml:space="preserve">junho </w:t>
      </w:r>
      <w:r w:rsidRPr="002E0D36">
        <w:rPr>
          <w:rFonts w:asciiTheme="majorHAnsi" w:hAnsiTheme="majorHAnsi" w:cstheme="majorHAnsi"/>
          <w:b/>
          <w:sz w:val="24"/>
          <w:szCs w:val="24"/>
        </w:rPr>
        <w:t xml:space="preserve">de </w:t>
      </w:r>
      <w:r w:rsidR="00664445">
        <w:rPr>
          <w:rFonts w:asciiTheme="majorHAnsi" w:hAnsiTheme="majorHAnsi" w:cstheme="majorHAnsi"/>
          <w:b/>
          <w:sz w:val="24"/>
          <w:szCs w:val="24"/>
        </w:rPr>
        <w:t>2024</w:t>
      </w:r>
    </w:p>
    <w:p w14:paraId="6F99D159" w14:textId="69019887" w:rsidR="00885907" w:rsidRPr="002E0D36" w:rsidRDefault="00885907" w:rsidP="00C3584C">
      <w:pPr>
        <w:spacing w:line="360" w:lineRule="auto"/>
        <w:ind w:left="0" w:firstLineChars="0" w:hanging="2"/>
        <w:rPr>
          <w:rFonts w:asciiTheme="majorHAnsi" w:hAnsiTheme="majorHAnsi" w:cstheme="majorHAnsi"/>
          <w:b/>
          <w:sz w:val="24"/>
          <w:szCs w:val="24"/>
        </w:rPr>
      </w:pPr>
      <w:r w:rsidRPr="002E0D36">
        <w:rPr>
          <w:rFonts w:asciiTheme="majorHAnsi" w:hAnsiTheme="majorHAnsi" w:cstheme="majorHAnsi"/>
          <w:b/>
          <w:sz w:val="24"/>
          <w:szCs w:val="24"/>
        </w:rPr>
        <w:t xml:space="preserve">Horário: </w:t>
      </w:r>
      <w:r w:rsidR="004A5606">
        <w:rPr>
          <w:rFonts w:asciiTheme="majorHAnsi" w:hAnsiTheme="majorHAnsi" w:cstheme="majorHAnsi"/>
          <w:b/>
          <w:sz w:val="24"/>
          <w:szCs w:val="24"/>
        </w:rPr>
        <w:t>09</w:t>
      </w:r>
      <w:r w:rsidR="00A05DCC" w:rsidRPr="002E0D36">
        <w:rPr>
          <w:rFonts w:asciiTheme="majorHAnsi" w:hAnsiTheme="majorHAnsi" w:cstheme="majorHAnsi"/>
          <w:b/>
          <w:sz w:val="24"/>
          <w:szCs w:val="24"/>
        </w:rPr>
        <w:t>h</w:t>
      </w:r>
      <w:r w:rsidR="004A5606">
        <w:rPr>
          <w:rFonts w:asciiTheme="majorHAnsi" w:hAnsiTheme="majorHAnsi" w:cstheme="majorHAnsi"/>
          <w:b/>
          <w:sz w:val="24"/>
          <w:szCs w:val="24"/>
        </w:rPr>
        <w:t>00</w:t>
      </w:r>
      <w:r w:rsidR="00A05DCC" w:rsidRPr="002E0D36">
        <w:rPr>
          <w:rFonts w:asciiTheme="majorHAnsi" w:hAnsiTheme="majorHAnsi" w:cstheme="majorHAnsi"/>
          <w:b/>
          <w:sz w:val="24"/>
          <w:szCs w:val="24"/>
        </w:rPr>
        <w:t xml:space="preserve">min </w:t>
      </w:r>
      <w:r w:rsidR="004A5606">
        <w:rPr>
          <w:rFonts w:asciiTheme="majorHAnsi" w:hAnsiTheme="majorHAnsi" w:cstheme="majorHAnsi"/>
          <w:b/>
          <w:sz w:val="24"/>
          <w:szCs w:val="24"/>
        </w:rPr>
        <w:t xml:space="preserve">(nove </w:t>
      </w:r>
      <w:r w:rsidR="00A05DCC" w:rsidRPr="002E0D36">
        <w:rPr>
          <w:rFonts w:asciiTheme="majorHAnsi" w:hAnsiTheme="majorHAnsi" w:cstheme="majorHAnsi"/>
          <w:b/>
          <w:sz w:val="24"/>
          <w:szCs w:val="24"/>
        </w:rPr>
        <w:t>horas)</w:t>
      </w:r>
    </w:p>
    <w:p w14:paraId="03FFEF5E" w14:textId="18EEB64B" w:rsidR="000A782C" w:rsidRPr="002E0D36" w:rsidRDefault="00885907" w:rsidP="00C3584C">
      <w:pPr>
        <w:spacing w:line="360" w:lineRule="auto"/>
        <w:ind w:left="0" w:firstLineChars="0" w:hanging="2"/>
        <w:rPr>
          <w:rFonts w:asciiTheme="majorHAnsi" w:hAnsiTheme="majorHAnsi" w:cstheme="majorHAnsi"/>
          <w:b/>
          <w:sz w:val="24"/>
          <w:szCs w:val="24"/>
        </w:rPr>
      </w:pPr>
      <w:r w:rsidRPr="002E0D36">
        <w:rPr>
          <w:rFonts w:asciiTheme="majorHAnsi" w:hAnsiTheme="majorHAnsi" w:cstheme="majorHAnsi"/>
          <w:b/>
          <w:sz w:val="24"/>
          <w:szCs w:val="24"/>
        </w:rPr>
        <w:t xml:space="preserve">Local: </w:t>
      </w:r>
      <w:hyperlink r:id="rId17" w:history="1">
        <w:r w:rsidRPr="002E0D36">
          <w:rPr>
            <w:rStyle w:val="Hyperlink"/>
            <w:rFonts w:asciiTheme="majorHAnsi" w:hAnsiTheme="majorHAnsi" w:cstheme="majorHAnsi"/>
            <w:b/>
            <w:color w:val="auto"/>
            <w:sz w:val="24"/>
            <w:szCs w:val="24"/>
          </w:rPr>
          <w:t>www.comprasgovernamentais.gov.br</w:t>
        </w:r>
      </w:hyperlink>
    </w:p>
    <w:p w14:paraId="55453E57" w14:textId="77777777" w:rsidR="00885907" w:rsidRPr="002E0D36" w:rsidRDefault="00885907" w:rsidP="00C3584C">
      <w:pPr>
        <w:spacing w:line="360" w:lineRule="auto"/>
        <w:ind w:left="0" w:firstLineChars="0" w:hanging="2"/>
        <w:rPr>
          <w:rFonts w:asciiTheme="majorHAnsi" w:eastAsia="Times New Roman" w:hAnsiTheme="majorHAnsi" w:cstheme="majorHAnsi"/>
          <w:sz w:val="24"/>
          <w:szCs w:val="24"/>
        </w:rPr>
      </w:pPr>
    </w:p>
    <w:p w14:paraId="0C8E924A" w14:textId="7B5AB9B6" w:rsidR="000A782C" w:rsidRPr="002E0D36" w:rsidRDefault="00F93888" w:rsidP="00C3584C">
      <w:pPr>
        <w:spacing w:line="360" w:lineRule="auto"/>
        <w:ind w:left="0" w:right="20" w:firstLineChars="0" w:hanging="2"/>
        <w:jc w:val="both"/>
        <w:rPr>
          <w:rFonts w:asciiTheme="majorHAnsi" w:hAnsiTheme="majorHAnsi" w:cstheme="majorHAnsi"/>
          <w:sz w:val="24"/>
          <w:szCs w:val="24"/>
        </w:rPr>
      </w:pPr>
      <w:r w:rsidRPr="002E0D36">
        <w:rPr>
          <w:rFonts w:asciiTheme="majorHAnsi" w:hAnsiTheme="majorHAnsi" w:cstheme="majorHAnsi"/>
          <w:sz w:val="24"/>
          <w:szCs w:val="24"/>
        </w:rPr>
        <w:t xml:space="preserve">O </w:t>
      </w:r>
      <w:r w:rsidR="00653D23" w:rsidRPr="002E0D36">
        <w:rPr>
          <w:rFonts w:asciiTheme="majorHAnsi" w:hAnsiTheme="majorHAnsi" w:cstheme="majorHAnsi"/>
          <w:b/>
          <w:sz w:val="24"/>
          <w:szCs w:val="24"/>
        </w:rPr>
        <w:t>MUNICÍPIO DE VIÇOSA</w:t>
      </w:r>
      <w:r w:rsidRPr="002E0D36">
        <w:rPr>
          <w:rFonts w:asciiTheme="majorHAnsi" w:hAnsiTheme="majorHAnsi" w:cstheme="majorHAnsi"/>
          <w:sz w:val="24"/>
          <w:szCs w:val="24"/>
        </w:rPr>
        <w:t>, pessoa jurídica de direito público interno, inscrito no CNPJ sob o nº 18.132.449/0001-79, estabelecido administrativamente no Centro Administrativo Pref. Antônio Chequer, sito à Rua Gomes Barbosa, nº 803, centro, nesta cidade, por meio da Comissão Permanente de Licitação, instituída pela Portaria nº.</w:t>
      </w:r>
      <w:r w:rsidR="001F5B66" w:rsidRPr="002E0D36">
        <w:rPr>
          <w:rFonts w:asciiTheme="majorHAnsi" w:hAnsiTheme="majorHAnsi" w:cstheme="majorHAnsi"/>
          <w:sz w:val="24"/>
          <w:szCs w:val="24"/>
        </w:rPr>
        <w:t xml:space="preserve"> </w:t>
      </w:r>
      <w:r w:rsidR="00A05DCC" w:rsidRPr="002E0D36">
        <w:rPr>
          <w:rFonts w:asciiTheme="majorHAnsi" w:hAnsiTheme="majorHAnsi" w:cstheme="majorHAnsi"/>
          <w:sz w:val="24"/>
          <w:szCs w:val="24"/>
        </w:rPr>
        <w:t>0006/2024</w:t>
      </w:r>
      <w:r w:rsidRPr="002E0D36">
        <w:rPr>
          <w:rFonts w:asciiTheme="majorHAnsi" w:hAnsiTheme="majorHAnsi" w:cstheme="majorHAnsi"/>
          <w:sz w:val="24"/>
          <w:szCs w:val="24"/>
        </w:rPr>
        <w:t xml:space="preserve">, atendendo a </w:t>
      </w:r>
      <w:r w:rsidRPr="002E0D36">
        <w:rPr>
          <w:rFonts w:asciiTheme="majorHAnsi" w:hAnsiTheme="majorHAnsi" w:cstheme="majorHAnsi"/>
          <w:b/>
          <w:sz w:val="24"/>
          <w:szCs w:val="24"/>
        </w:rPr>
        <w:t xml:space="preserve">Secretaria Municipal de </w:t>
      </w:r>
      <w:r w:rsidR="00F43F8E">
        <w:rPr>
          <w:rFonts w:asciiTheme="majorHAnsi" w:hAnsiTheme="majorHAnsi" w:cstheme="majorHAnsi"/>
          <w:b/>
          <w:sz w:val="24"/>
          <w:szCs w:val="24"/>
        </w:rPr>
        <w:t>Obras e Serviços Urbanos</w:t>
      </w:r>
      <w:r w:rsidRPr="002E0D36">
        <w:rPr>
          <w:rFonts w:asciiTheme="majorHAnsi" w:hAnsiTheme="majorHAnsi" w:cstheme="majorHAnsi"/>
          <w:sz w:val="24"/>
          <w:szCs w:val="24"/>
        </w:rPr>
        <w:t>, informa que realizará Sessão Pública, no dia e hora acima informados, de licitação,</w:t>
      </w:r>
      <w:r w:rsidR="00B634F5">
        <w:rPr>
          <w:rFonts w:asciiTheme="majorHAnsi" w:hAnsiTheme="majorHAnsi" w:cstheme="majorHAnsi"/>
          <w:sz w:val="24"/>
          <w:szCs w:val="24"/>
        </w:rPr>
        <w:t xml:space="preserve"> PARA </w:t>
      </w:r>
      <w:r w:rsidR="00B634F5" w:rsidRPr="00313556">
        <w:rPr>
          <w:rFonts w:asciiTheme="majorHAnsi" w:hAnsiTheme="majorHAnsi" w:cstheme="majorHAnsi"/>
          <w:b/>
          <w:sz w:val="24"/>
          <w:szCs w:val="24"/>
        </w:rPr>
        <w:t>REGISTRO DE PREÇOS</w:t>
      </w:r>
      <w:r w:rsidRPr="002E0D36">
        <w:rPr>
          <w:rFonts w:asciiTheme="majorHAnsi" w:hAnsiTheme="majorHAnsi" w:cstheme="majorHAnsi"/>
          <w:sz w:val="24"/>
          <w:szCs w:val="24"/>
        </w:rPr>
        <w:t xml:space="preserve"> na modalidade </w:t>
      </w:r>
      <w:r w:rsidRPr="002E0D36">
        <w:rPr>
          <w:rFonts w:asciiTheme="majorHAnsi" w:hAnsiTheme="majorHAnsi" w:cstheme="majorHAnsi"/>
          <w:b/>
          <w:sz w:val="24"/>
          <w:szCs w:val="24"/>
        </w:rPr>
        <w:t>CONCORRÊNCIA</w:t>
      </w:r>
      <w:r w:rsidRPr="002E0D36">
        <w:rPr>
          <w:rFonts w:asciiTheme="majorHAnsi" w:hAnsiTheme="majorHAnsi" w:cstheme="majorHAnsi"/>
          <w:sz w:val="24"/>
          <w:szCs w:val="24"/>
        </w:rPr>
        <w:t xml:space="preserve">, </w:t>
      </w:r>
      <w:r w:rsidR="00170795" w:rsidRPr="002E0D36">
        <w:rPr>
          <w:rFonts w:asciiTheme="majorHAnsi" w:hAnsiTheme="majorHAnsi" w:cstheme="majorHAnsi"/>
          <w:sz w:val="24"/>
          <w:szCs w:val="24"/>
        </w:rPr>
        <w:t xml:space="preserve">na forma </w:t>
      </w:r>
      <w:r w:rsidR="00170795" w:rsidRPr="002E0D36">
        <w:rPr>
          <w:rFonts w:asciiTheme="majorHAnsi" w:hAnsiTheme="majorHAnsi" w:cstheme="majorHAnsi"/>
          <w:b/>
          <w:bCs/>
          <w:sz w:val="24"/>
          <w:szCs w:val="24"/>
        </w:rPr>
        <w:t>ELETRÔNICA</w:t>
      </w:r>
      <w:r w:rsidR="00170795" w:rsidRPr="002E0D36">
        <w:rPr>
          <w:rFonts w:asciiTheme="majorHAnsi" w:hAnsiTheme="majorHAnsi" w:cstheme="majorHAnsi"/>
          <w:sz w:val="24"/>
          <w:szCs w:val="24"/>
        </w:rPr>
        <w:t xml:space="preserve">, </w:t>
      </w:r>
      <w:r w:rsidRPr="002E0D36">
        <w:rPr>
          <w:rFonts w:asciiTheme="majorHAnsi" w:hAnsiTheme="majorHAnsi" w:cstheme="majorHAnsi"/>
          <w:sz w:val="24"/>
          <w:szCs w:val="24"/>
        </w:rPr>
        <w:t xml:space="preserve">do </w:t>
      </w:r>
      <w:r w:rsidRPr="002E0D36">
        <w:rPr>
          <w:rFonts w:asciiTheme="majorHAnsi" w:hAnsiTheme="majorHAnsi" w:cstheme="majorHAnsi"/>
          <w:b/>
          <w:sz w:val="24"/>
          <w:szCs w:val="24"/>
        </w:rPr>
        <w:t>TIPO MENOR PREÇO GLOBAL</w:t>
      </w:r>
      <w:r w:rsidRPr="002E0D36">
        <w:rPr>
          <w:rFonts w:asciiTheme="majorHAnsi" w:hAnsiTheme="majorHAnsi" w:cstheme="majorHAnsi"/>
          <w:sz w:val="24"/>
          <w:szCs w:val="24"/>
        </w:rPr>
        <w:t>, pelo regime de execução de</w:t>
      </w:r>
      <w:r w:rsidRPr="002E0D36">
        <w:rPr>
          <w:rFonts w:asciiTheme="majorHAnsi" w:hAnsiTheme="majorHAnsi" w:cstheme="majorHAnsi"/>
          <w:b/>
          <w:sz w:val="24"/>
          <w:szCs w:val="24"/>
        </w:rPr>
        <w:t xml:space="preserve"> EMPREITADA POR PREÇO GLOBAL</w:t>
      </w:r>
      <w:r w:rsidRPr="002E0D36">
        <w:rPr>
          <w:rFonts w:asciiTheme="majorHAnsi" w:hAnsiTheme="majorHAnsi" w:cstheme="majorHAnsi"/>
          <w:sz w:val="24"/>
          <w:szCs w:val="24"/>
        </w:rPr>
        <w:t xml:space="preserve">, nos termos da Lei Federal nº </w:t>
      </w:r>
      <w:r w:rsidR="00170795" w:rsidRPr="002E0D36">
        <w:rPr>
          <w:rFonts w:asciiTheme="majorHAnsi" w:hAnsiTheme="majorHAnsi" w:cstheme="majorHAnsi"/>
          <w:sz w:val="24"/>
          <w:szCs w:val="24"/>
        </w:rPr>
        <w:t>14.133</w:t>
      </w:r>
      <w:r w:rsidRPr="002E0D36">
        <w:rPr>
          <w:rFonts w:asciiTheme="majorHAnsi" w:hAnsiTheme="majorHAnsi" w:cstheme="majorHAnsi"/>
          <w:sz w:val="24"/>
          <w:szCs w:val="24"/>
        </w:rPr>
        <w:t xml:space="preserve">, de </w:t>
      </w:r>
      <w:r w:rsidR="00170795" w:rsidRPr="002E0D36">
        <w:rPr>
          <w:rFonts w:asciiTheme="majorHAnsi" w:hAnsiTheme="majorHAnsi" w:cstheme="majorHAnsi"/>
          <w:sz w:val="24"/>
          <w:szCs w:val="24"/>
        </w:rPr>
        <w:t>1º</w:t>
      </w:r>
      <w:r w:rsidRPr="002E0D36">
        <w:rPr>
          <w:rFonts w:asciiTheme="majorHAnsi" w:hAnsiTheme="majorHAnsi" w:cstheme="majorHAnsi"/>
          <w:sz w:val="24"/>
          <w:szCs w:val="24"/>
        </w:rPr>
        <w:t xml:space="preserve"> de </w:t>
      </w:r>
      <w:r w:rsidR="00170795" w:rsidRPr="002E0D36">
        <w:rPr>
          <w:rFonts w:asciiTheme="majorHAnsi" w:hAnsiTheme="majorHAnsi" w:cstheme="majorHAnsi"/>
          <w:sz w:val="24"/>
          <w:szCs w:val="24"/>
        </w:rPr>
        <w:t>abril</w:t>
      </w:r>
      <w:r w:rsidRPr="002E0D36">
        <w:rPr>
          <w:rFonts w:asciiTheme="majorHAnsi" w:hAnsiTheme="majorHAnsi" w:cstheme="majorHAnsi"/>
          <w:sz w:val="24"/>
          <w:szCs w:val="24"/>
        </w:rPr>
        <w:t xml:space="preserve"> de </w:t>
      </w:r>
      <w:r w:rsidR="00170795" w:rsidRPr="002E0D36">
        <w:rPr>
          <w:rFonts w:asciiTheme="majorHAnsi" w:hAnsiTheme="majorHAnsi" w:cstheme="majorHAnsi"/>
          <w:sz w:val="24"/>
          <w:szCs w:val="24"/>
        </w:rPr>
        <w:t>2021</w:t>
      </w:r>
      <w:r w:rsidRPr="002E0D36">
        <w:rPr>
          <w:rFonts w:asciiTheme="majorHAnsi" w:hAnsiTheme="majorHAnsi" w:cstheme="majorHAnsi"/>
          <w:sz w:val="24"/>
          <w:szCs w:val="24"/>
        </w:rPr>
        <w:t xml:space="preserve"> e suas alterações, </w:t>
      </w:r>
      <w:r w:rsidR="004D1E3E" w:rsidRPr="002E0D36">
        <w:rPr>
          <w:rFonts w:asciiTheme="majorHAnsi" w:hAnsiTheme="majorHAnsi" w:cstheme="majorHAnsi"/>
          <w:sz w:val="24"/>
          <w:szCs w:val="24"/>
        </w:rPr>
        <w:t xml:space="preserve">do Decreto Municipal nº 5.983/2023, </w:t>
      </w:r>
      <w:r w:rsidR="00885907" w:rsidRPr="002E0D36">
        <w:rPr>
          <w:rFonts w:asciiTheme="majorHAnsi" w:hAnsiTheme="majorHAnsi" w:cstheme="majorHAnsi"/>
          <w:sz w:val="24"/>
          <w:szCs w:val="24"/>
        </w:rPr>
        <w:t xml:space="preserve">da Instrução Normativa SEGES/ME Nº 73, de 30 de setembro de 2022, </w:t>
      </w:r>
      <w:r w:rsidRPr="002E0D36">
        <w:rPr>
          <w:rFonts w:asciiTheme="majorHAnsi" w:hAnsiTheme="majorHAnsi" w:cstheme="majorHAnsi"/>
          <w:sz w:val="24"/>
          <w:szCs w:val="24"/>
        </w:rPr>
        <w:t>bem como pelos regramentos da Lei Complementar nº 123, de 14 de dezembro de 2.006 e Lei Complementar nº 147, de 07 de agosto de 2.014, relativas ao tratamento diferenciado para micro e pequenas empresas, e da Lei Federal nº 5.194, de 24 de dezembro de 1.966, relativas à profissão de engenheiro, e demais normas aplicáveis e condições previstas no presente edital.</w:t>
      </w:r>
    </w:p>
    <w:p w14:paraId="548EC9A5" w14:textId="77777777" w:rsidR="000A782C" w:rsidRPr="002E0D36" w:rsidRDefault="000A782C" w:rsidP="00C3584C">
      <w:pPr>
        <w:spacing w:line="360" w:lineRule="auto"/>
        <w:ind w:left="0" w:firstLineChars="0" w:hanging="2"/>
        <w:rPr>
          <w:rFonts w:asciiTheme="majorHAnsi" w:eastAsia="Times New Roman" w:hAnsiTheme="majorHAnsi" w:cstheme="majorHAnsi"/>
          <w:sz w:val="24"/>
          <w:szCs w:val="24"/>
        </w:rPr>
      </w:pPr>
    </w:p>
    <w:p w14:paraId="04DA9197" w14:textId="77777777" w:rsidR="000A782C" w:rsidRPr="002E0D36" w:rsidRDefault="00F93888" w:rsidP="00C3584C">
      <w:pPr>
        <w:spacing w:line="360" w:lineRule="auto"/>
        <w:ind w:left="0" w:firstLineChars="0" w:hanging="2"/>
        <w:rPr>
          <w:rFonts w:asciiTheme="majorHAnsi" w:hAnsiTheme="majorHAnsi" w:cstheme="majorHAnsi"/>
          <w:sz w:val="24"/>
          <w:szCs w:val="24"/>
        </w:rPr>
      </w:pPr>
      <w:r w:rsidRPr="002E0D36">
        <w:rPr>
          <w:rFonts w:asciiTheme="majorHAnsi" w:hAnsiTheme="majorHAnsi" w:cstheme="majorHAnsi"/>
          <w:b/>
          <w:sz w:val="24"/>
          <w:szCs w:val="24"/>
        </w:rPr>
        <w:t>1. DISPOSIÇÕES PRELIMINARES / OBJETO</w:t>
      </w:r>
    </w:p>
    <w:p w14:paraId="00C72433" w14:textId="5C3DAA35" w:rsidR="004D1E3E" w:rsidRPr="002E0D36" w:rsidRDefault="00C26F69" w:rsidP="00C3584C">
      <w:pPr>
        <w:tabs>
          <w:tab w:val="left" w:pos="9333"/>
        </w:tabs>
        <w:spacing w:line="360" w:lineRule="auto"/>
        <w:ind w:left="0" w:firstLineChars="0" w:hanging="2"/>
        <w:jc w:val="both"/>
        <w:rPr>
          <w:rFonts w:asciiTheme="majorHAnsi" w:hAnsiTheme="majorHAnsi" w:cstheme="majorHAnsi"/>
          <w:color w:val="FF0000"/>
          <w:sz w:val="24"/>
          <w:szCs w:val="24"/>
        </w:rPr>
      </w:pPr>
      <w:bookmarkStart w:id="2" w:name="_heading=h.gjdgxs" w:colFirst="0" w:colLast="0"/>
      <w:bookmarkEnd w:id="2"/>
      <w:r w:rsidRPr="002E0D36">
        <w:rPr>
          <w:rFonts w:asciiTheme="majorHAnsi" w:hAnsiTheme="majorHAnsi" w:cstheme="majorHAnsi"/>
          <w:sz w:val="24"/>
          <w:szCs w:val="24"/>
        </w:rPr>
        <w:t>1.1</w:t>
      </w:r>
      <w:r w:rsidR="00F43F8E">
        <w:rPr>
          <w:rFonts w:asciiTheme="majorHAnsi" w:hAnsiTheme="majorHAnsi" w:cstheme="majorHAnsi"/>
          <w:sz w:val="24"/>
          <w:szCs w:val="24"/>
        </w:rPr>
        <w:t xml:space="preserve"> </w:t>
      </w:r>
      <w:r w:rsidR="007725D6" w:rsidRPr="007725D6">
        <w:rPr>
          <w:rFonts w:asciiTheme="majorHAnsi" w:hAnsiTheme="majorHAnsi" w:cstheme="majorHAnsi"/>
          <w:b/>
          <w:bCs/>
          <w:sz w:val="24"/>
          <w:szCs w:val="24"/>
        </w:rPr>
        <w:t>Contratação de e</w:t>
      </w:r>
      <w:r w:rsidR="00CC30A9" w:rsidRPr="007725D6">
        <w:rPr>
          <w:b/>
          <w:bCs/>
          <w:sz w:val="24"/>
          <w:szCs w:val="24"/>
        </w:rPr>
        <w:t>mpresa</w:t>
      </w:r>
      <w:r w:rsidR="00CC30A9" w:rsidRPr="00E9052B">
        <w:rPr>
          <w:b/>
          <w:bCs/>
          <w:sz w:val="24"/>
          <w:szCs w:val="24"/>
        </w:rPr>
        <w:t xml:space="preserve"> especializada em Engenharia ou Arquitetura para fornecer</w:t>
      </w:r>
      <w:r w:rsidR="00CC30A9">
        <w:rPr>
          <w:b/>
          <w:bCs/>
          <w:sz w:val="24"/>
          <w:szCs w:val="24"/>
        </w:rPr>
        <w:t xml:space="preserve"> </w:t>
      </w:r>
      <w:r w:rsidR="00CC30A9" w:rsidRPr="00E9052B">
        <w:rPr>
          <w:b/>
          <w:bCs/>
          <w:sz w:val="24"/>
          <w:szCs w:val="24"/>
        </w:rPr>
        <w:t>serviço de Calçamento em Bloco de Alvenaria Poliédrica (Pedra Fincada) em Diversas Vias dos Bairros, Distritos e Zona Rural do município de Viçosa</w:t>
      </w:r>
      <w:r w:rsidR="00CC30A9" w:rsidRPr="00E9052B">
        <w:rPr>
          <w:rFonts w:asciiTheme="majorHAnsi" w:hAnsiTheme="majorHAnsi" w:cstheme="majorHAnsi"/>
          <w:b/>
          <w:bCs/>
          <w:sz w:val="24"/>
          <w:szCs w:val="24"/>
        </w:rPr>
        <w:t>.</w:t>
      </w:r>
    </w:p>
    <w:p w14:paraId="4AF2BE8E" w14:textId="3579127D" w:rsidR="000A782C" w:rsidRPr="002E0D36" w:rsidRDefault="00F93888" w:rsidP="00C3584C">
      <w:pPr>
        <w:tabs>
          <w:tab w:val="left" w:pos="9333"/>
        </w:tabs>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 xml:space="preserve">1.2. Integram o presente Edital de Concorrência Pública, os seguintes Anexos: </w:t>
      </w:r>
    </w:p>
    <w:p w14:paraId="596E64F3" w14:textId="472AD9F7"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 xml:space="preserve">1.2.1 Anexo I </w:t>
      </w:r>
      <w:r w:rsidR="00461CFF" w:rsidRPr="002E0D36">
        <w:rPr>
          <w:rFonts w:asciiTheme="majorHAnsi" w:hAnsiTheme="majorHAnsi" w:cstheme="majorHAnsi"/>
          <w:sz w:val="24"/>
          <w:szCs w:val="24"/>
        </w:rPr>
        <w:t xml:space="preserve">- </w:t>
      </w:r>
      <w:r w:rsidRPr="002E0D36">
        <w:rPr>
          <w:rFonts w:asciiTheme="majorHAnsi" w:hAnsiTheme="majorHAnsi" w:cstheme="majorHAnsi"/>
          <w:sz w:val="24"/>
          <w:szCs w:val="24"/>
        </w:rPr>
        <w:t>Projeto-Básico</w:t>
      </w:r>
    </w:p>
    <w:p w14:paraId="2964C6BF" w14:textId="7C44030D" w:rsidR="00320856" w:rsidRPr="002E0D36" w:rsidRDefault="00461CFF" w:rsidP="00B9008C">
      <w:pPr>
        <w:spacing w:line="360" w:lineRule="auto"/>
        <w:ind w:left="0" w:firstLineChars="0" w:hanging="2"/>
        <w:jc w:val="both"/>
        <w:rPr>
          <w:rFonts w:asciiTheme="majorHAnsi" w:hAnsiTheme="majorHAnsi" w:cstheme="majorHAnsi"/>
          <w:bCs/>
          <w:sz w:val="24"/>
          <w:szCs w:val="24"/>
        </w:rPr>
      </w:pPr>
      <w:r w:rsidRPr="002E0D36">
        <w:rPr>
          <w:rFonts w:asciiTheme="majorHAnsi" w:hAnsiTheme="majorHAnsi" w:cstheme="majorHAnsi"/>
          <w:sz w:val="24"/>
          <w:szCs w:val="24"/>
        </w:rPr>
        <w:lastRenderedPageBreak/>
        <w:t>1.2.1.1 Apêndice I</w:t>
      </w:r>
      <w:r w:rsidR="00B9008C">
        <w:rPr>
          <w:rFonts w:asciiTheme="majorHAnsi" w:hAnsiTheme="majorHAnsi" w:cstheme="majorHAnsi"/>
          <w:sz w:val="24"/>
          <w:szCs w:val="24"/>
        </w:rPr>
        <w:t xml:space="preserve"> </w:t>
      </w:r>
      <w:r w:rsidRPr="002E0D36">
        <w:rPr>
          <w:rFonts w:asciiTheme="majorHAnsi" w:hAnsiTheme="majorHAnsi" w:cstheme="majorHAnsi"/>
          <w:sz w:val="24"/>
          <w:szCs w:val="24"/>
        </w:rPr>
        <w:t xml:space="preserve">– </w:t>
      </w:r>
      <w:r w:rsidR="00320856" w:rsidRPr="002E0D36">
        <w:rPr>
          <w:rFonts w:asciiTheme="majorHAnsi" w:hAnsiTheme="majorHAnsi" w:cstheme="majorHAnsi"/>
          <w:bCs/>
          <w:sz w:val="24"/>
          <w:szCs w:val="24"/>
        </w:rPr>
        <w:t>Planilha Orçamentária (</w:t>
      </w:r>
      <w:r w:rsidR="00B9008C" w:rsidRPr="002E0D36">
        <w:rPr>
          <w:rFonts w:asciiTheme="majorHAnsi" w:hAnsiTheme="majorHAnsi" w:cstheme="majorHAnsi"/>
          <w:bCs/>
          <w:sz w:val="24"/>
          <w:szCs w:val="24"/>
        </w:rPr>
        <w:t>Memória</w:t>
      </w:r>
      <w:r w:rsidR="00320856" w:rsidRPr="002E0D36">
        <w:rPr>
          <w:rFonts w:asciiTheme="majorHAnsi" w:hAnsiTheme="majorHAnsi" w:cstheme="majorHAnsi"/>
          <w:bCs/>
          <w:sz w:val="24"/>
          <w:szCs w:val="24"/>
        </w:rPr>
        <w:t xml:space="preserve"> de Cálculo de Quantitativos, Cronograma Físico-Financeiro, Composição do BDI com Encargos Sociais)</w:t>
      </w:r>
    </w:p>
    <w:p w14:paraId="7B239531" w14:textId="1902D8B4" w:rsidR="000A782C" w:rsidRPr="002E0D36" w:rsidRDefault="00F93888" w:rsidP="00C3584C">
      <w:pPr>
        <w:spacing w:line="360" w:lineRule="auto"/>
        <w:ind w:left="0" w:firstLineChars="0" w:hanging="2"/>
        <w:rPr>
          <w:rFonts w:asciiTheme="majorHAnsi" w:hAnsiTheme="majorHAnsi" w:cstheme="majorHAnsi"/>
          <w:sz w:val="24"/>
          <w:szCs w:val="24"/>
        </w:rPr>
      </w:pPr>
      <w:bookmarkStart w:id="3" w:name="bookmark=id.30j0zll" w:colFirst="0" w:colLast="0"/>
      <w:bookmarkEnd w:id="3"/>
      <w:r w:rsidRPr="002E0D36">
        <w:rPr>
          <w:rFonts w:asciiTheme="majorHAnsi" w:hAnsiTheme="majorHAnsi" w:cstheme="majorHAnsi"/>
          <w:sz w:val="24"/>
          <w:szCs w:val="24"/>
        </w:rPr>
        <w:t>1.2.</w:t>
      </w:r>
      <w:r w:rsidR="00302AA5" w:rsidRPr="002E0D36">
        <w:rPr>
          <w:rFonts w:asciiTheme="majorHAnsi" w:hAnsiTheme="majorHAnsi" w:cstheme="majorHAnsi"/>
          <w:sz w:val="24"/>
          <w:szCs w:val="24"/>
        </w:rPr>
        <w:t>2</w:t>
      </w:r>
      <w:r w:rsidRPr="002E0D36">
        <w:rPr>
          <w:rFonts w:asciiTheme="majorHAnsi" w:hAnsiTheme="majorHAnsi" w:cstheme="majorHAnsi"/>
          <w:sz w:val="24"/>
          <w:szCs w:val="24"/>
        </w:rPr>
        <w:t xml:space="preserve">. Anexo II </w:t>
      </w:r>
      <w:r w:rsidR="00302AA5" w:rsidRPr="002E0D36">
        <w:rPr>
          <w:rFonts w:asciiTheme="majorHAnsi" w:hAnsiTheme="majorHAnsi" w:cstheme="majorHAnsi"/>
          <w:sz w:val="24"/>
          <w:szCs w:val="24"/>
        </w:rPr>
        <w:t xml:space="preserve">- </w:t>
      </w:r>
      <w:r w:rsidRPr="002E0D36">
        <w:rPr>
          <w:rFonts w:asciiTheme="majorHAnsi" w:hAnsiTheme="majorHAnsi" w:cstheme="majorHAnsi"/>
          <w:sz w:val="24"/>
          <w:szCs w:val="24"/>
        </w:rPr>
        <w:t>Modelo de Proposta Comercial;</w:t>
      </w:r>
    </w:p>
    <w:p w14:paraId="1F1F6D9E" w14:textId="194B06F6" w:rsidR="000A782C" w:rsidRDefault="00F93888" w:rsidP="00C3584C">
      <w:pPr>
        <w:spacing w:line="360" w:lineRule="auto"/>
        <w:ind w:left="0" w:firstLineChars="0" w:hanging="2"/>
        <w:rPr>
          <w:rFonts w:asciiTheme="majorHAnsi" w:hAnsiTheme="majorHAnsi" w:cstheme="majorHAnsi"/>
          <w:sz w:val="24"/>
          <w:szCs w:val="24"/>
        </w:rPr>
      </w:pPr>
      <w:r w:rsidRPr="002E0D36">
        <w:rPr>
          <w:rFonts w:asciiTheme="majorHAnsi" w:hAnsiTheme="majorHAnsi" w:cstheme="majorHAnsi"/>
          <w:sz w:val="24"/>
          <w:szCs w:val="24"/>
        </w:rPr>
        <w:t>1.2.</w:t>
      </w:r>
      <w:r w:rsidR="00302AA5" w:rsidRPr="002E0D36">
        <w:rPr>
          <w:rFonts w:asciiTheme="majorHAnsi" w:hAnsiTheme="majorHAnsi" w:cstheme="majorHAnsi"/>
          <w:sz w:val="24"/>
          <w:szCs w:val="24"/>
        </w:rPr>
        <w:t>3</w:t>
      </w:r>
      <w:r w:rsidRPr="002E0D36">
        <w:rPr>
          <w:rFonts w:asciiTheme="majorHAnsi" w:hAnsiTheme="majorHAnsi" w:cstheme="majorHAnsi"/>
          <w:sz w:val="24"/>
          <w:szCs w:val="24"/>
        </w:rPr>
        <w:t>. Anexo III</w:t>
      </w:r>
      <w:r w:rsidR="00302AA5" w:rsidRPr="002E0D36">
        <w:rPr>
          <w:rFonts w:asciiTheme="majorHAnsi" w:hAnsiTheme="majorHAnsi" w:cstheme="majorHAnsi"/>
          <w:sz w:val="24"/>
          <w:szCs w:val="24"/>
        </w:rPr>
        <w:t xml:space="preserve"> – Atestado de Visita Técnica/Dispensa de visita;</w:t>
      </w:r>
    </w:p>
    <w:p w14:paraId="583C0B81" w14:textId="576C8E6D" w:rsidR="002743B4" w:rsidRPr="002E0D36" w:rsidRDefault="002743B4" w:rsidP="00C3584C">
      <w:pPr>
        <w:spacing w:line="360" w:lineRule="auto"/>
        <w:ind w:left="0" w:firstLineChars="0" w:hanging="2"/>
        <w:rPr>
          <w:rFonts w:asciiTheme="majorHAnsi" w:hAnsiTheme="majorHAnsi" w:cstheme="majorHAnsi"/>
          <w:sz w:val="24"/>
          <w:szCs w:val="24"/>
        </w:rPr>
      </w:pPr>
      <w:r>
        <w:rPr>
          <w:rFonts w:asciiTheme="majorHAnsi" w:hAnsiTheme="majorHAnsi" w:cstheme="majorHAnsi"/>
          <w:sz w:val="24"/>
          <w:szCs w:val="24"/>
        </w:rPr>
        <w:t>1.2.4. Anexo IV – Minuta Ata de Registro de Preços</w:t>
      </w:r>
    </w:p>
    <w:p w14:paraId="13BD00C5" w14:textId="7AA0E20E" w:rsidR="000A782C" w:rsidRPr="002E0D36" w:rsidRDefault="00F93888" w:rsidP="00C3584C">
      <w:pPr>
        <w:spacing w:line="360" w:lineRule="auto"/>
        <w:ind w:left="0" w:firstLineChars="0" w:hanging="2"/>
        <w:rPr>
          <w:rFonts w:asciiTheme="majorHAnsi" w:hAnsiTheme="majorHAnsi" w:cstheme="majorHAnsi"/>
          <w:sz w:val="24"/>
          <w:szCs w:val="24"/>
        </w:rPr>
      </w:pPr>
      <w:r w:rsidRPr="002E0D36">
        <w:rPr>
          <w:rFonts w:asciiTheme="majorHAnsi" w:hAnsiTheme="majorHAnsi" w:cstheme="majorHAnsi"/>
          <w:sz w:val="24"/>
          <w:szCs w:val="24"/>
        </w:rPr>
        <w:t xml:space="preserve">1.2.4. Anexo V </w:t>
      </w:r>
      <w:r w:rsidR="00302AA5" w:rsidRPr="002E0D36">
        <w:rPr>
          <w:rFonts w:asciiTheme="majorHAnsi" w:hAnsiTheme="majorHAnsi" w:cstheme="majorHAnsi"/>
          <w:sz w:val="24"/>
          <w:szCs w:val="24"/>
        </w:rPr>
        <w:t>- Minuta do Contrato Administrativo</w:t>
      </w:r>
      <w:r w:rsidRPr="002E0D36">
        <w:rPr>
          <w:rFonts w:asciiTheme="majorHAnsi" w:hAnsiTheme="majorHAnsi" w:cstheme="majorHAnsi"/>
          <w:sz w:val="24"/>
          <w:szCs w:val="24"/>
        </w:rPr>
        <w:t>;</w:t>
      </w:r>
      <w:r w:rsidR="00302AA5" w:rsidRPr="002E0D36">
        <w:rPr>
          <w:rStyle w:val="Refdenotaderodap"/>
          <w:rFonts w:asciiTheme="majorHAnsi" w:hAnsiTheme="majorHAnsi" w:cstheme="majorHAnsi"/>
          <w:sz w:val="24"/>
          <w:szCs w:val="24"/>
        </w:rPr>
        <w:footnoteReference w:id="1"/>
      </w:r>
    </w:p>
    <w:p w14:paraId="1FACA455" w14:textId="6E715FB6" w:rsidR="004D1E3E" w:rsidRPr="002E0D36" w:rsidRDefault="004D1E3E" w:rsidP="00C3584C">
      <w:pPr>
        <w:spacing w:line="360" w:lineRule="auto"/>
        <w:ind w:left="0" w:firstLineChars="0" w:hanging="2"/>
        <w:jc w:val="both"/>
        <w:rPr>
          <w:rFonts w:asciiTheme="majorHAnsi" w:hAnsiTheme="majorHAnsi" w:cstheme="majorHAnsi"/>
          <w:iCs/>
          <w:sz w:val="24"/>
          <w:szCs w:val="24"/>
        </w:rPr>
      </w:pPr>
      <w:r w:rsidRPr="002E0D36">
        <w:rPr>
          <w:rFonts w:asciiTheme="majorHAnsi" w:hAnsiTheme="majorHAnsi" w:cstheme="majorHAnsi"/>
          <w:sz w:val="24"/>
          <w:szCs w:val="24"/>
        </w:rPr>
        <w:t xml:space="preserve">1.3. </w:t>
      </w:r>
      <w:r w:rsidRPr="002E0D36">
        <w:rPr>
          <w:rFonts w:asciiTheme="majorHAnsi" w:hAnsiTheme="majorHAnsi" w:cstheme="majorHAnsi"/>
          <w:iCs/>
          <w:sz w:val="24"/>
          <w:szCs w:val="24"/>
        </w:rPr>
        <w:t>A licitação será realizada em grupo único, formados por itens, conforme tabela constante no Projeto Básico/Termo de Referência, devendo o licitante oferecer proposta para todos os itens que o compõem.</w:t>
      </w:r>
    </w:p>
    <w:p w14:paraId="31255D34" w14:textId="0615CB01"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B3630" w:rsidRPr="002E0D36">
        <w:rPr>
          <w:rFonts w:asciiTheme="majorHAnsi" w:hAnsiTheme="majorHAnsi" w:cstheme="majorHAnsi"/>
          <w:sz w:val="24"/>
          <w:szCs w:val="24"/>
        </w:rPr>
        <w:t>4</w:t>
      </w:r>
      <w:r w:rsidRPr="002E0D36">
        <w:rPr>
          <w:rFonts w:asciiTheme="majorHAnsi" w:hAnsiTheme="majorHAnsi" w:cstheme="majorHAnsi"/>
          <w:sz w:val="24"/>
          <w:szCs w:val="24"/>
        </w:rPr>
        <w:t>. Todas as despesas diretas e indiretas necessárias à perfeita execução da obra devem integrar a proposta comercial da pessoa jurídica licitante.</w:t>
      </w:r>
    </w:p>
    <w:p w14:paraId="0E47CFE8" w14:textId="29120CE7"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B3630" w:rsidRPr="002E0D36">
        <w:rPr>
          <w:rFonts w:asciiTheme="majorHAnsi" w:hAnsiTheme="majorHAnsi" w:cstheme="majorHAnsi"/>
          <w:sz w:val="24"/>
          <w:szCs w:val="24"/>
        </w:rPr>
        <w:t>5</w:t>
      </w:r>
      <w:r w:rsidRPr="002E0D36">
        <w:rPr>
          <w:rFonts w:asciiTheme="majorHAnsi" w:hAnsiTheme="majorHAnsi" w:cstheme="majorHAnsi"/>
          <w:sz w:val="24"/>
          <w:szCs w:val="24"/>
        </w:rPr>
        <w:t>. O fornecimento dos materiais necessários para a execução dos serviços, assim como mão de obra, equipamentos e demais despesas será de inteira responsabilidade da licitante vencedora do certame.</w:t>
      </w:r>
    </w:p>
    <w:p w14:paraId="53F5B62F" w14:textId="43EE9DAB" w:rsidR="00B15C62"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B3630" w:rsidRPr="002E0D36">
        <w:rPr>
          <w:rFonts w:asciiTheme="majorHAnsi" w:hAnsiTheme="majorHAnsi" w:cstheme="majorHAnsi"/>
          <w:sz w:val="24"/>
          <w:szCs w:val="24"/>
        </w:rPr>
        <w:t>6</w:t>
      </w:r>
      <w:r w:rsidRPr="002E0D36">
        <w:rPr>
          <w:rFonts w:asciiTheme="majorHAnsi" w:hAnsiTheme="majorHAnsi" w:cstheme="majorHAnsi"/>
          <w:sz w:val="24"/>
          <w:szCs w:val="24"/>
        </w:rPr>
        <w:t>.</w:t>
      </w:r>
      <w:r w:rsidR="00B15C62" w:rsidRPr="002E0D36">
        <w:rPr>
          <w:rFonts w:asciiTheme="majorHAnsi" w:hAnsiTheme="majorHAnsi" w:cstheme="majorHAnsi"/>
          <w:sz w:val="24"/>
          <w:szCs w:val="24"/>
        </w:rPr>
        <w:t xml:space="preserve"> </w:t>
      </w:r>
      <w:r w:rsidR="00B15C62" w:rsidRPr="002E0D36">
        <w:rPr>
          <w:rFonts w:asciiTheme="majorHAnsi" w:hAnsiTheme="majorHAnsi" w:cstheme="majorHAnsi"/>
          <w:sz w:val="24"/>
          <w:szCs w:val="24"/>
        </w:rPr>
        <w:tab/>
        <w:t>Será admitida a subcontratação dos serviços restrita, contudo, ao percentual máximo de 70% (setenta por cento) do orçamento, bem como mediante a aprovação previa pela fiscalização.</w:t>
      </w:r>
    </w:p>
    <w:p w14:paraId="0460279A" w14:textId="35639655" w:rsidR="00B15C62" w:rsidRPr="002E0D36" w:rsidRDefault="00320856"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1.7</w:t>
      </w:r>
      <w:r w:rsidR="00B15C62" w:rsidRPr="002E0D36">
        <w:rPr>
          <w:rFonts w:asciiTheme="majorHAnsi" w:hAnsiTheme="majorHAnsi" w:cstheme="majorHAnsi"/>
          <w:sz w:val="24"/>
          <w:szCs w:val="24"/>
        </w:rPr>
        <w:tab/>
        <w:t xml:space="preserve">A subcontratação no presente caso justifica-se em razão não só do volume dos </w:t>
      </w:r>
      <w:r w:rsidR="00917075" w:rsidRPr="002E0D36">
        <w:rPr>
          <w:rFonts w:asciiTheme="majorHAnsi" w:hAnsiTheme="majorHAnsi" w:cstheme="majorHAnsi"/>
          <w:sz w:val="24"/>
          <w:szCs w:val="24"/>
        </w:rPr>
        <w:t>serviços a</w:t>
      </w:r>
      <w:r w:rsidR="00B15C62" w:rsidRPr="002E0D36">
        <w:rPr>
          <w:rFonts w:asciiTheme="majorHAnsi" w:hAnsiTheme="majorHAnsi" w:cstheme="majorHAnsi"/>
          <w:sz w:val="24"/>
          <w:szCs w:val="24"/>
        </w:rPr>
        <w:t xml:space="preserve"> serem executados, mas também das especificidades destes que agregam elementos de uso de tecnologia avançada em várias áreas de domínio técnico específico. Ademais a subcontratação é prática usual no setor de Construção Civil.</w:t>
      </w:r>
    </w:p>
    <w:p w14:paraId="4EB02B39" w14:textId="04296BC9" w:rsidR="00B15C62" w:rsidRPr="002E0D36" w:rsidRDefault="00320856"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 xml:space="preserve">1.8 </w:t>
      </w:r>
      <w:r w:rsidR="00B15C62" w:rsidRPr="002E0D36">
        <w:rPr>
          <w:rFonts w:asciiTheme="majorHAnsi" w:hAnsiTheme="majorHAnsi" w:cstheme="majorHAnsi"/>
          <w:sz w:val="24"/>
          <w:szCs w:val="24"/>
        </w:rPr>
        <w:tab/>
        <w:t>É vedada a subcontratação total dos serviços desta licitação, bem como dos serviços considerados para efeito de atestação da capacidade técnico-profissional das obrigações contratuais correspondentes ao objeto da subcontratação.</w:t>
      </w:r>
    </w:p>
    <w:p w14:paraId="322FB2B0" w14:textId="7CB41F4E" w:rsidR="000A782C" w:rsidRPr="002E0D36" w:rsidRDefault="00320856"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 xml:space="preserve">1.9 </w:t>
      </w:r>
      <w:r w:rsidR="00B15C62" w:rsidRPr="002E0D36">
        <w:rPr>
          <w:rFonts w:asciiTheme="majorHAnsi" w:hAnsiTheme="majorHAnsi" w:cstheme="majorHAnsi"/>
          <w:sz w:val="24"/>
          <w:szCs w:val="24"/>
        </w:rPr>
        <w:tab/>
        <w:t>A subcontratação não exclui a responsabilidade da CONTRATADA perante o CONTRATANTE quanto à qualidade técnica da obra ou do serviço prestado.</w:t>
      </w:r>
    </w:p>
    <w:p w14:paraId="4C34B699" w14:textId="0919A24B"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320856" w:rsidRPr="002E0D36">
        <w:rPr>
          <w:rFonts w:asciiTheme="majorHAnsi" w:hAnsiTheme="majorHAnsi" w:cstheme="majorHAnsi"/>
          <w:sz w:val="24"/>
          <w:szCs w:val="24"/>
        </w:rPr>
        <w:t>10</w:t>
      </w:r>
      <w:r w:rsidRPr="002E0D36">
        <w:rPr>
          <w:rFonts w:asciiTheme="majorHAnsi" w:hAnsiTheme="majorHAnsi" w:cstheme="majorHAnsi"/>
          <w:sz w:val="24"/>
          <w:szCs w:val="24"/>
        </w:rPr>
        <w:t xml:space="preserve"> A contratada deverá arcar com eventuais erros ou omissões na quantificação dos serviços/materiais, situação em que, em regra, não teria direito a aditivos contratuais de quantidades em caso de quantitativos subestimados por erro grosseiro que pudesse ter sido detectado durante o processo licitatório</w:t>
      </w:r>
      <w:r w:rsidR="00DD2F30" w:rsidRPr="002E0D36">
        <w:rPr>
          <w:rFonts w:asciiTheme="majorHAnsi" w:hAnsiTheme="majorHAnsi" w:cstheme="majorHAnsi"/>
          <w:sz w:val="24"/>
          <w:szCs w:val="24"/>
        </w:rPr>
        <w:t>, conforme estabelecido na composição do BDI</w:t>
      </w:r>
      <w:r w:rsidRPr="002E0D36">
        <w:rPr>
          <w:rFonts w:asciiTheme="majorHAnsi" w:hAnsiTheme="majorHAnsi" w:cstheme="majorHAnsi"/>
          <w:sz w:val="24"/>
          <w:szCs w:val="24"/>
        </w:rPr>
        <w:t>.</w:t>
      </w:r>
      <w:r w:rsidR="00CB3630" w:rsidRPr="002E0D36">
        <w:rPr>
          <w:rFonts w:asciiTheme="majorHAnsi" w:hAnsiTheme="majorHAnsi" w:cstheme="majorHAnsi"/>
          <w:sz w:val="24"/>
          <w:szCs w:val="24"/>
        </w:rPr>
        <w:t xml:space="preserve"> </w:t>
      </w:r>
    </w:p>
    <w:p w14:paraId="4F41FF19" w14:textId="552EEA72"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b/>
          <w:sz w:val="24"/>
          <w:szCs w:val="24"/>
        </w:rPr>
        <w:t>1</w:t>
      </w:r>
      <w:r w:rsidR="00320856" w:rsidRPr="002E0D36">
        <w:rPr>
          <w:rFonts w:asciiTheme="majorHAnsi" w:hAnsiTheme="majorHAnsi" w:cstheme="majorHAnsi"/>
          <w:b/>
          <w:sz w:val="24"/>
          <w:szCs w:val="24"/>
        </w:rPr>
        <w:t>.11</w:t>
      </w:r>
      <w:r w:rsidRPr="002E0D36">
        <w:rPr>
          <w:rFonts w:asciiTheme="majorHAnsi" w:hAnsiTheme="majorHAnsi" w:cstheme="majorHAnsi"/>
          <w:b/>
          <w:sz w:val="24"/>
          <w:szCs w:val="24"/>
        </w:rPr>
        <w:t xml:space="preserve">. O Município de Viçosa objetivará a execução da obra em absoluta conformidade com o projeto e as especificações técnicas. Nesse sentido, </w:t>
      </w:r>
      <w:r w:rsidR="00BB0F3C" w:rsidRPr="002E0D36">
        <w:rPr>
          <w:rFonts w:asciiTheme="majorHAnsi" w:hAnsiTheme="majorHAnsi" w:cstheme="majorHAnsi"/>
          <w:b/>
          <w:sz w:val="24"/>
          <w:szCs w:val="24"/>
        </w:rPr>
        <w:t>em nenhuma hipótese</w:t>
      </w:r>
      <w:r w:rsidRPr="002E0D36">
        <w:rPr>
          <w:rFonts w:asciiTheme="majorHAnsi" w:hAnsiTheme="majorHAnsi" w:cstheme="majorHAnsi"/>
          <w:b/>
          <w:sz w:val="24"/>
          <w:szCs w:val="24"/>
        </w:rPr>
        <w:t xml:space="preserve"> serão admitidas medições e pagamentos por serviços executados em desconformidade com o estipulado, não executados ou por qualidade deficiente.</w:t>
      </w:r>
    </w:p>
    <w:p w14:paraId="180E82AB" w14:textId="4709DD13" w:rsidR="00116539" w:rsidRDefault="00116539" w:rsidP="00C3584C">
      <w:pPr>
        <w:pStyle w:val="Ttulo1"/>
        <w:shd w:val="clear" w:color="auto" w:fill="FFFFFF"/>
        <w:spacing w:before="0" w:after="0" w:line="360" w:lineRule="auto"/>
        <w:ind w:left="0" w:hanging="2"/>
        <w:jc w:val="both"/>
        <w:textAlignment w:val="baseline"/>
        <w:rPr>
          <w:rFonts w:asciiTheme="majorHAnsi" w:hAnsiTheme="majorHAnsi" w:cstheme="majorHAnsi"/>
          <w:sz w:val="24"/>
          <w:szCs w:val="24"/>
        </w:rPr>
      </w:pPr>
      <w:r w:rsidRPr="002E0D36">
        <w:rPr>
          <w:rFonts w:asciiTheme="majorHAnsi" w:hAnsiTheme="majorHAnsi" w:cstheme="majorHAnsi"/>
          <w:sz w:val="24"/>
          <w:szCs w:val="24"/>
        </w:rPr>
        <w:t>1.</w:t>
      </w:r>
      <w:r w:rsidR="00427470" w:rsidRPr="002E0D36">
        <w:rPr>
          <w:rFonts w:asciiTheme="majorHAnsi" w:hAnsiTheme="majorHAnsi" w:cstheme="majorHAnsi"/>
          <w:sz w:val="24"/>
          <w:szCs w:val="24"/>
        </w:rPr>
        <w:t>12</w:t>
      </w:r>
      <w:r w:rsidRPr="002E0D36">
        <w:rPr>
          <w:rFonts w:asciiTheme="majorHAnsi" w:hAnsiTheme="majorHAnsi" w:cstheme="majorHAnsi"/>
          <w:sz w:val="24"/>
          <w:szCs w:val="24"/>
        </w:rPr>
        <w:t xml:space="preserve">. </w:t>
      </w:r>
      <w:r w:rsidRPr="00AD2076">
        <w:rPr>
          <w:rFonts w:asciiTheme="majorHAnsi" w:hAnsiTheme="majorHAnsi" w:cstheme="majorHAnsi"/>
          <w:b w:val="0"/>
          <w:sz w:val="24"/>
        </w:rPr>
        <w:t xml:space="preserve">O critério de julgamento adotado será o </w:t>
      </w:r>
      <w:r w:rsidR="00AD2076" w:rsidRPr="00AD2076">
        <w:rPr>
          <w:rFonts w:asciiTheme="majorHAnsi" w:hAnsiTheme="majorHAnsi" w:cstheme="majorHAnsi"/>
          <w:b w:val="0"/>
          <w:sz w:val="24"/>
        </w:rPr>
        <w:t xml:space="preserve">de </w:t>
      </w:r>
      <w:r w:rsidR="00E1342C" w:rsidRPr="00AD2076">
        <w:rPr>
          <w:rFonts w:asciiTheme="majorHAnsi" w:hAnsiTheme="majorHAnsi" w:cstheme="majorHAnsi"/>
          <w:b w:val="0"/>
          <w:sz w:val="24"/>
        </w:rPr>
        <w:t>menor preço</w:t>
      </w:r>
      <w:r w:rsidRPr="00AD2076">
        <w:rPr>
          <w:rFonts w:asciiTheme="majorHAnsi" w:hAnsiTheme="majorHAnsi" w:cstheme="majorHAnsi"/>
          <w:b w:val="0"/>
          <w:sz w:val="24"/>
        </w:rPr>
        <w:t xml:space="preserve">, </w:t>
      </w:r>
      <w:r w:rsidR="00022189">
        <w:rPr>
          <w:rFonts w:asciiTheme="majorHAnsi" w:hAnsiTheme="majorHAnsi" w:cstheme="majorHAnsi"/>
          <w:b w:val="0"/>
          <w:sz w:val="24"/>
        </w:rPr>
        <w:t>c</w:t>
      </w:r>
      <w:r w:rsidR="00AD2076" w:rsidRPr="00AD2076">
        <w:rPr>
          <w:rFonts w:asciiTheme="majorHAnsi" w:hAnsiTheme="majorHAnsi" w:cstheme="majorHAnsi"/>
          <w:b w:val="0"/>
          <w:sz w:val="24"/>
        </w:rPr>
        <w:t>onforme a Instrução Normativa 73</w:t>
      </w:r>
      <w:r w:rsidR="00022189">
        <w:rPr>
          <w:rFonts w:asciiTheme="majorHAnsi" w:hAnsiTheme="majorHAnsi" w:cstheme="majorHAnsi"/>
          <w:b w:val="0"/>
          <w:sz w:val="24"/>
        </w:rPr>
        <w:t>, (</w:t>
      </w:r>
      <w:r w:rsidR="00AD2076" w:rsidRPr="00AD2076">
        <w:rPr>
          <w:rFonts w:asciiTheme="majorHAnsi" w:hAnsiTheme="majorHAnsi" w:cstheme="majorHAnsi"/>
          <w:b w:val="0"/>
          <w:sz w:val="24"/>
        </w:rPr>
        <w:t>INSTRUÇÃO NORMATIVA SEGES/ME N</w:t>
      </w:r>
      <w:r w:rsidR="0054343D">
        <w:rPr>
          <w:rFonts w:asciiTheme="majorHAnsi" w:hAnsiTheme="majorHAnsi" w:cstheme="majorHAnsi"/>
          <w:b w:val="0"/>
          <w:sz w:val="24"/>
        </w:rPr>
        <w:t>º 73, DE 30 DE SETEMBRO DE 2022)</w:t>
      </w:r>
      <w:r w:rsidR="00AD2076">
        <w:rPr>
          <w:rFonts w:asciiTheme="majorHAnsi" w:hAnsiTheme="majorHAnsi" w:cstheme="majorHAnsi"/>
          <w:b w:val="0"/>
          <w:sz w:val="24"/>
        </w:rPr>
        <w:t xml:space="preserve">, cujo </w:t>
      </w:r>
      <w:r w:rsidR="00AD2076">
        <w:rPr>
          <w:rFonts w:asciiTheme="majorHAnsi" w:hAnsiTheme="majorHAnsi" w:cstheme="majorHAnsi"/>
          <w:b w:val="0"/>
          <w:sz w:val="24"/>
          <w:szCs w:val="24"/>
        </w:rPr>
        <w:t>d</w:t>
      </w:r>
      <w:r w:rsidR="00AD2076" w:rsidRPr="00AD2076">
        <w:rPr>
          <w:rFonts w:asciiTheme="majorHAnsi" w:hAnsiTheme="majorHAnsi" w:cstheme="majorHAnsi"/>
          <w:b w:val="0"/>
          <w:sz w:val="24"/>
          <w:szCs w:val="24"/>
        </w:rPr>
        <w:t>ispõe sobre a licitação pelo critério de julgamento por menor preço na forma eletrônica, para a contratação de bens, serviços e obras, no âmbito da Administração Pública federal direta, autárquica e fundacional</w:t>
      </w:r>
      <w:r w:rsidR="00022189">
        <w:rPr>
          <w:rFonts w:asciiTheme="majorHAnsi" w:hAnsiTheme="majorHAnsi" w:cstheme="majorHAnsi"/>
          <w:b w:val="0"/>
          <w:sz w:val="24"/>
          <w:szCs w:val="24"/>
        </w:rPr>
        <w:t xml:space="preserve">, </w:t>
      </w:r>
      <w:r w:rsidR="00022189" w:rsidRPr="00022189">
        <w:rPr>
          <w:rFonts w:asciiTheme="majorHAnsi" w:hAnsiTheme="majorHAnsi" w:cstheme="majorHAnsi"/>
          <w:bCs w:val="0"/>
          <w:sz w:val="24"/>
          <w:szCs w:val="24"/>
        </w:rPr>
        <w:t>o</w:t>
      </w:r>
      <w:r w:rsidRPr="00022189">
        <w:rPr>
          <w:rFonts w:asciiTheme="majorHAnsi" w:hAnsiTheme="majorHAnsi" w:cstheme="majorHAnsi"/>
          <w:bCs w:val="0"/>
          <w:sz w:val="24"/>
          <w:szCs w:val="24"/>
        </w:rPr>
        <w:t>bs</w:t>
      </w:r>
      <w:r w:rsidRPr="002E0D36">
        <w:rPr>
          <w:rFonts w:asciiTheme="majorHAnsi" w:hAnsiTheme="majorHAnsi" w:cstheme="majorHAnsi"/>
          <w:sz w:val="24"/>
          <w:szCs w:val="24"/>
        </w:rPr>
        <w:t>ervadas as exigências contidas neste Edital e seus Anexos qua</w:t>
      </w:r>
      <w:r w:rsidR="00AD2076">
        <w:rPr>
          <w:rFonts w:asciiTheme="majorHAnsi" w:hAnsiTheme="majorHAnsi" w:cstheme="majorHAnsi"/>
          <w:sz w:val="24"/>
          <w:szCs w:val="24"/>
        </w:rPr>
        <w:t xml:space="preserve">nto às especificações do objeto.  </w:t>
      </w:r>
    </w:p>
    <w:p w14:paraId="5FB56677" w14:textId="24BE19F7" w:rsidR="00AD2076" w:rsidRPr="0054343D" w:rsidRDefault="0054343D" w:rsidP="00C3584C">
      <w:pPr>
        <w:spacing w:line="360" w:lineRule="auto"/>
        <w:ind w:left="0" w:firstLineChars="0" w:hanging="2"/>
        <w:jc w:val="both"/>
        <w:rPr>
          <w:rFonts w:asciiTheme="majorHAnsi" w:hAnsiTheme="majorHAnsi" w:cstheme="majorHAnsi"/>
          <w:sz w:val="24"/>
          <w:szCs w:val="24"/>
        </w:rPr>
      </w:pPr>
      <w:r w:rsidRPr="0054343D">
        <w:rPr>
          <w:rFonts w:asciiTheme="majorHAnsi" w:hAnsiTheme="majorHAnsi" w:cstheme="majorHAnsi"/>
          <w:sz w:val="24"/>
          <w:szCs w:val="24"/>
        </w:rPr>
        <w:t>1.13 Conforme a IN 73 (INSTRUÇÃO NORMATIVA SEGES/ME Nº 73, DE 30 DE SETEMBRO DE 2022), o</w:t>
      </w:r>
      <w:r w:rsidR="00AD2076" w:rsidRPr="0054343D">
        <w:rPr>
          <w:rFonts w:asciiTheme="majorHAnsi" w:hAnsiTheme="majorHAnsi" w:cstheme="majorHAnsi"/>
          <w:sz w:val="24"/>
          <w:szCs w:val="24"/>
        </w:rPr>
        <w:t xml:space="preserve"> critério de julgamento de menor preço será adotado quando o estudo técnico preliminar demonstrar que a avaliação e a ponderação da qualidade técnica das propostas que excederem os requisitos mínimos das especificações não forem relevantes aos fins</w:t>
      </w:r>
      <w:r w:rsidRPr="0054343D">
        <w:rPr>
          <w:rFonts w:asciiTheme="majorHAnsi" w:hAnsiTheme="majorHAnsi" w:cstheme="majorHAnsi"/>
          <w:sz w:val="24"/>
          <w:szCs w:val="24"/>
        </w:rPr>
        <w:t xml:space="preserve"> pretendidos pela Administração, observado o inciso II, do art. 4 da referida IN 73. </w:t>
      </w:r>
    </w:p>
    <w:p w14:paraId="23929559" w14:textId="77777777" w:rsidR="0054343D" w:rsidRDefault="0054343D" w:rsidP="00C3584C">
      <w:pPr>
        <w:pStyle w:val="NormalWeb"/>
        <w:shd w:val="clear" w:color="auto" w:fill="FFFFFF"/>
        <w:spacing w:before="0" w:beforeAutospacing="0" w:after="0" w:afterAutospacing="0"/>
        <w:ind w:leftChars="-1" w:hanging="2"/>
        <w:textAlignment w:val="baseline"/>
        <w:rPr>
          <w:rFonts w:ascii="Helvetica" w:hAnsi="Helvetica"/>
          <w:color w:val="555555"/>
          <w:sz w:val="20"/>
        </w:rPr>
      </w:pPr>
    </w:p>
    <w:p w14:paraId="4197630B" w14:textId="77777777" w:rsidR="000A782C" w:rsidRPr="002E0D36" w:rsidRDefault="00F93888" w:rsidP="00C3584C">
      <w:pPr>
        <w:numPr>
          <w:ilvl w:val="0"/>
          <w:numId w:val="5"/>
        </w:numPr>
        <w:tabs>
          <w:tab w:val="left" w:pos="500"/>
        </w:tabs>
        <w:spacing w:line="360" w:lineRule="auto"/>
        <w:ind w:firstLineChars="0" w:hanging="2"/>
        <w:rPr>
          <w:rFonts w:asciiTheme="majorHAnsi" w:hAnsiTheme="majorHAnsi" w:cstheme="majorHAnsi"/>
          <w:b/>
          <w:sz w:val="24"/>
          <w:szCs w:val="24"/>
        </w:rPr>
      </w:pPr>
      <w:r w:rsidRPr="002E0D36">
        <w:rPr>
          <w:rFonts w:asciiTheme="majorHAnsi" w:hAnsiTheme="majorHAnsi" w:cstheme="majorHAnsi"/>
          <w:b/>
          <w:sz w:val="24"/>
          <w:szCs w:val="24"/>
        </w:rPr>
        <w:t>DA LEGISLAÇÃO APLICÁVEL À CONTRATAÇÃO DA EXECUÇÃO DA OBRA:</w:t>
      </w:r>
    </w:p>
    <w:p w14:paraId="3966A896" w14:textId="62275007"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 xml:space="preserve">2.1. Na fase licitatória, o certame reger-se-á pela Constituição da República de 1.988, pela Lei Federal n° </w:t>
      </w:r>
      <w:r w:rsidR="00383F60" w:rsidRPr="002E0D36">
        <w:rPr>
          <w:rFonts w:asciiTheme="majorHAnsi" w:hAnsiTheme="majorHAnsi" w:cstheme="majorHAnsi"/>
          <w:sz w:val="24"/>
          <w:szCs w:val="24"/>
        </w:rPr>
        <w:t>14.133/2021</w:t>
      </w:r>
      <w:r w:rsidRPr="002E0D36">
        <w:rPr>
          <w:rFonts w:asciiTheme="majorHAnsi" w:hAnsiTheme="majorHAnsi" w:cstheme="majorHAnsi"/>
          <w:sz w:val="24"/>
          <w:szCs w:val="24"/>
        </w:rPr>
        <w:t>, pela LC nº 123/06 e LC nº 147/14 e suas alterações</w:t>
      </w:r>
      <w:r w:rsidR="00383F60" w:rsidRPr="002E0D36">
        <w:rPr>
          <w:rFonts w:asciiTheme="majorHAnsi" w:hAnsiTheme="majorHAnsi" w:cstheme="majorHAnsi"/>
          <w:sz w:val="24"/>
          <w:szCs w:val="24"/>
        </w:rPr>
        <w:t>, pelo Decreto Municipal nº 5.983/2023, as instruções normativas federais que regem o tema, no que couber,</w:t>
      </w:r>
      <w:r w:rsidRPr="002E0D36">
        <w:rPr>
          <w:rFonts w:asciiTheme="majorHAnsi" w:hAnsiTheme="majorHAnsi" w:cstheme="majorHAnsi"/>
          <w:sz w:val="24"/>
          <w:szCs w:val="24"/>
        </w:rPr>
        <w:t xml:space="preserve"> e pelos Princípios de Direito Administrativo de espécie, em especial o princípio da legalidade, da contratação mais vantajosa, da razoabilidade e da proporcionalidade administrativa.</w:t>
      </w:r>
    </w:p>
    <w:p w14:paraId="655FE4B6" w14:textId="77777777"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 xml:space="preserve">2.2. Na fase de execução contratual, além dos regramentos de direito público, a prestação dos serviços e a execução das obras reger-se-ão pela Lei Federal 10.402/2002 (Código Civil), pela Lei Federal nº 5.194/66 (Profissão de Engenheiro), pelos princípios de direito privado aplicados aos contratos administrativos, em particular, o </w:t>
      </w:r>
      <w:r w:rsidRPr="002E0D36">
        <w:rPr>
          <w:rFonts w:asciiTheme="majorHAnsi" w:hAnsiTheme="majorHAnsi" w:cstheme="majorHAnsi"/>
          <w:b/>
          <w:sz w:val="24"/>
          <w:szCs w:val="24"/>
        </w:rPr>
        <w:t>Princípio da Boa-Fé Objetiva Contratual</w:t>
      </w:r>
      <w:r w:rsidRPr="002E0D36">
        <w:rPr>
          <w:rFonts w:asciiTheme="majorHAnsi" w:hAnsiTheme="majorHAnsi" w:cstheme="majorHAnsi"/>
          <w:sz w:val="24"/>
          <w:szCs w:val="24"/>
        </w:rPr>
        <w:t>, que atua não só no âmbito do exercício de direitos e poderes, mas também na constituição das relações e no cumprimento dos deveres, implicando na necessidade de uma conduta leal, honesta, estimada e que se pode esperar de uma pessoa, protegendo a confiança que, fundamentadamente, pode-se depositar no comportamento de outrem.</w:t>
      </w:r>
    </w:p>
    <w:p w14:paraId="6D084F28" w14:textId="77777777" w:rsidR="000A782C" w:rsidRPr="002E0D36" w:rsidRDefault="00F93888" w:rsidP="00C3584C">
      <w:pPr>
        <w:spacing w:line="360" w:lineRule="auto"/>
        <w:ind w:left="0" w:firstLineChars="0" w:hanging="2"/>
        <w:jc w:val="both"/>
        <w:rPr>
          <w:rFonts w:asciiTheme="majorHAnsi" w:hAnsiTheme="majorHAnsi" w:cstheme="majorHAnsi"/>
          <w:sz w:val="24"/>
          <w:szCs w:val="24"/>
        </w:rPr>
      </w:pPr>
      <w:bookmarkStart w:id="4" w:name="bookmark=id.2et92p0" w:colFirst="0" w:colLast="0"/>
      <w:bookmarkEnd w:id="4"/>
      <w:r w:rsidRPr="002E0D36">
        <w:rPr>
          <w:rFonts w:asciiTheme="majorHAnsi" w:hAnsiTheme="majorHAnsi" w:cstheme="majorHAnsi"/>
          <w:sz w:val="24"/>
          <w:szCs w:val="24"/>
        </w:rPr>
        <w:t>2.3. Aplicam-se também à presente contratação as resoluções do Conselho Federal de Engenharia e Agronomia/CONFEA e do Conselho de Arquitetura e Urbanismo/CAU, conforme for o caso.</w:t>
      </w:r>
    </w:p>
    <w:p w14:paraId="7922F087" w14:textId="2171EA05" w:rsidR="00885907" w:rsidRPr="002E0D36" w:rsidRDefault="00885907"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2.4 Aplicar-se-á ao presente procedimento os Princípios legalidade, impessoalidade, moralidade, publicidade,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sempre objetivando o melhor resultado possível para a Administração Pública de Viçosa.</w:t>
      </w:r>
    </w:p>
    <w:p w14:paraId="48C1E6C9" w14:textId="1E63716E" w:rsidR="002E0D36" w:rsidRPr="002E0D36" w:rsidRDefault="00F53DAF" w:rsidP="00C3584C">
      <w:pPr>
        <w:tabs>
          <w:tab w:val="left" w:pos="1020"/>
        </w:tabs>
        <w:spacing w:line="360" w:lineRule="auto"/>
        <w:ind w:left="0" w:firstLineChars="0" w:hanging="2"/>
        <w:jc w:val="both"/>
        <w:rPr>
          <w:rFonts w:asciiTheme="majorHAnsi" w:eastAsia="Times New Roman" w:hAnsiTheme="majorHAnsi" w:cstheme="majorHAnsi"/>
          <w:sz w:val="24"/>
          <w:szCs w:val="24"/>
        </w:rPr>
      </w:pPr>
      <w:r w:rsidRPr="002E0D36">
        <w:rPr>
          <w:rFonts w:asciiTheme="majorHAnsi" w:hAnsiTheme="majorHAnsi" w:cstheme="majorHAnsi"/>
          <w:sz w:val="24"/>
          <w:szCs w:val="24"/>
        </w:rPr>
        <w:tab/>
      </w:r>
      <w:r w:rsidRPr="002E0D36">
        <w:rPr>
          <w:rFonts w:asciiTheme="majorHAnsi" w:hAnsiTheme="majorHAnsi" w:cstheme="majorHAnsi"/>
          <w:sz w:val="24"/>
          <w:szCs w:val="24"/>
        </w:rPr>
        <w:tab/>
      </w:r>
    </w:p>
    <w:p w14:paraId="39CE4A24" w14:textId="77777777" w:rsidR="000A782C" w:rsidRPr="002E0D36" w:rsidRDefault="00F93888" w:rsidP="00C3584C">
      <w:pPr>
        <w:spacing w:line="360" w:lineRule="auto"/>
        <w:ind w:left="0" w:firstLineChars="0" w:hanging="2"/>
        <w:rPr>
          <w:rFonts w:asciiTheme="majorHAnsi" w:hAnsiTheme="majorHAnsi" w:cstheme="majorHAnsi"/>
          <w:sz w:val="24"/>
          <w:szCs w:val="24"/>
        </w:rPr>
      </w:pPr>
      <w:r w:rsidRPr="002E0D36">
        <w:rPr>
          <w:rFonts w:asciiTheme="majorHAnsi" w:hAnsiTheme="majorHAnsi" w:cstheme="majorHAnsi"/>
          <w:b/>
          <w:sz w:val="24"/>
          <w:szCs w:val="24"/>
        </w:rPr>
        <w:t>3. DOS REQUISITOS DE PARTICIPAÇÃO NO CERTAME:</w:t>
      </w:r>
    </w:p>
    <w:p w14:paraId="5D59496B" w14:textId="3472C684" w:rsidR="004E7052" w:rsidRPr="002E0D36" w:rsidRDefault="00851F3A"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3.1. Poderão participar deste certame os interessados cujo ramo de atividade seja compatível com o objeto desta licitação e que estiverem previamente credenciados no Sistema de Cadastramento Unificado de Fornecedores - SICAF e no Sistema de Compras do Governo Federal (</w:t>
      </w:r>
      <w:hyperlink r:id="rId18" w:history="1">
        <w:r w:rsidRPr="002E0D36">
          <w:rPr>
            <w:rStyle w:val="Hyperlink"/>
            <w:rFonts w:asciiTheme="majorHAnsi" w:hAnsiTheme="majorHAnsi" w:cstheme="majorHAnsi"/>
            <w:sz w:val="24"/>
            <w:szCs w:val="24"/>
          </w:rPr>
          <w:t>www.gov.br/compras</w:t>
        </w:r>
      </w:hyperlink>
      <w:r w:rsidRPr="002E0D36">
        <w:rPr>
          <w:rFonts w:asciiTheme="majorHAnsi" w:hAnsiTheme="majorHAnsi" w:cstheme="majorHAnsi"/>
          <w:sz w:val="24"/>
          <w:szCs w:val="24"/>
        </w:rPr>
        <w:t>)</w:t>
      </w:r>
      <w:r w:rsidR="007A5080" w:rsidRPr="002E0D36">
        <w:rPr>
          <w:rFonts w:asciiTheme="majorHAnsi" w:hAnsiTheme="majorHAnsi" w:cstheme="majorHAnsi"/>
          <w:sz w:val="24"/>
          <w:szCs w:val="24"/>
        </w:rPr>
        <w:t>.</w:t>
      </w:r>
    </w:p>
    <w:p w14:paraId="5C0249E0" w14:textId="2ED128DF" w:rsidR="004E7052" w:rsidRPr="002E0D36" w:rsidRDefault="004E7052"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3.1.1 O credenciamento do interessado e de seu representante junto ao provedor do sistema de licitações eletrônicas implica a sua responsabilidade legal pelos atos praticados e na presunção de sua capacidade técnica para realização das transações inerentes à concorrência eletrônica (Decreto Municipal nº 5.983/2023).</w:t>
      </w:r>
    </w:p>
    <w:p w14:paraId="4B79C43F" w14:textId="189F4B82" w:rsidR="00851F3A"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 xml:space="preserve">3.2. </w:t>
      </w:r>
      <w:r w:rsidR="00851F3A" w:rsidRPr="002E0D36">
        <w:rPr>
          <w:rFonts w:asciiTheme="majorHAnsi" w:hAnsiTheme="majorHAnsi" w:cstheme="majorHAnsi"/>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0E63299" w14:textId="49229ECC" w:rsidR="00851F3A" w:rsidRPr="002E0D36" w:rsidRDefault="00E918FF"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3.3.O licitante deverá acompanhar as operações no sistema eletrônico durante o processo licitatório e responsabilizar-se pelo ônus decorrente da perda de negócios diante da inobservância de mensagens emitidas pela Administração ou de sua desconexão.</w:t>
      </w:r>
    </w:p>
    <w:p w14:paraId="0F5E5F04" w14:textId="7B254F2C" w:rsidR="004E7052" w:rsidRPr="002E0D36" w:rsidRDefault="004E7052"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 xml:space="preserve">3.4 </w:t>
      </w:r>
      <w:r w:rsidR="00E918FF" w:rsidRPr="002E0D36">
        <w:rPr>
          <w:rFonts w:asciiTheme="majorHAnsi" w:hAnsiTheme="majorHAnsi" w:cstheme="majorHAnsi"/>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A6F7480" w14:textId="31D33792" w:rsidR="004E7052" w:rsidRPr="002E0D36" w:rsidRDefault="004E7052"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 xml:space="preserve">3.5 </w:t>
      </w:r>
      <w:r w:rsidR="00E918FF" w:rsidRPr="002E0D36">
        <w:rPr>
          <w:rFonts w:asciiTheme="majorHAnsi" w:hAnsiTheme="majorHAnsi" w:cstheme="majorHAnsi"/>
          <w:sz w:val="24"/>
          <w:szCs w:val="24"/>
        </w:rPr>
        <w:t>A não observância do disposto no item anterior poderá ensejar desclassificação no momento da habilitação.</w:t>
      </w:r>
    </w:p>
    <w:p w14:paraId="2CC5FD56" w14:textId="6E7E93CF"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3.</w:t>
      </w:r>
      <w:r w:rsidR="00E918FF" w:rsidRPr="002E0D36">
        <w:rPr>
          <w:rFonts w:asciiTheme="majorHAnsi" w:hAnsiTheme="majorHAnsi" w:cstheme="majorHAnsi"/>
          <w:sz w:val="24"/>
          <w:szCs w:val="24"/>
        </w:rPr>
        <w:t>6</w:t>
      </w:r>
      <w:r w:rsidRPr="002E0D36">
        <w:rPr>
          <w:rFonts w:asciiTheme="majorHAnsi" w:hAnsiTheme="majorHAnsi" w:cstheme="majorHAnsi"/>
          <w:sz w:val="24"/>
          <w:szCs w:val="24"/>
        </w:rPr>
        <w:t xml:space="preserve">. A participação da pessoa jurídica na licitação implica na integral e incondicional aceitação de todos os termos, </w:t>
      </w:r>
      <w:r w:rsidRPr="002E0D36">
        <w:rPr>
          <w:rFonts w:asciiTheme="majorHAnsi" w:hAnsiTheme="majorHAnsi" w:cstheme="majorHAnsi"/>
          <w:b/>
          <w:sz w:val="24"/>
          <w:szCs w:val="24"/>
        </w:rPr>
        <w:t>INCLUSIVE QUANTO AOS ITENS DA PLANILHA</w:t>
      </w:r>
      <w:r w:rsidRPr="002E0D36">
        <w:rPr>
          <w:rFonts w:asciiTheme="majorHAnsi" w:hAnsiTheme="majorHAnsi" w:cstheme="majorHAnsi"/>
          <w:sz w:val="24"/>
          <w:szCs w:val="24"/>
        </w:rPr>
        <w:t xml:space="preserve"> </w:t>
      </w:r>
      <w:r w:rsidRPr="002E0D36">
        <w:rPr>
          <w:rFonts w:asciiTheme="majorHAnsi" w:hAnsiTheme="majorHAnsi" w:cstheme="majorHAnsi"/>
          <w:b/>
          <w:sz w:val="24"/>
          <w:szCs w:val="24"/>
        </w:rPr>
        <w:t xml:space="preserve">ORÇAMENTÁRIA e ao CRONOGRAMA FÍSICO-FINANCEIRO, </w:t>
      </w:r>
      <w:r w:rsidRPr="002E0D36">
        <w:rPr>
          <w:rFonts w:asciiTheme="majorHAnsi" w:hAnsiTheme="majorHAnsi" w:cstheme="majorHAnsi"/>
          <w:sz w:val="24"/>
          <w:szCs w:val="24"/>
        </w:rPr>
        <w:t>e demais cláusulas e condições deste Edital e de seus anexos</w:t>
      </w:r>
      <w:r w:rsidR="00E918FF" w:rsidRPr="002E0D36">
        <w:rPr>
          <w:rFonts w:asciiTheme="majorHAnsi" w:hAnsiTheme="majorHAnsi" w:cstheme="majorHAnsi"/>
          <w:sz w:val="24"/>
          <w:szCs w:val="24"/>
        </w:rPr>
        <w:t>.</w:t>
      </w:r>
    </w:p>
    <w:p w14:paraId="2174A9C6" w14:textId="497D2ECC" w:rsidR="00E918FF" w:rsidRPr="002E0D36" w:rsidRDefault="00E918FF" w:rsidP="00C3584C">
      <w:pPr>
        <w:spacing w:line="360" w:lineRule="auto"/>
        <w:ind w:left="0" w:firstLineChars="0" w:hanging="2"/>
        <w:jc w:val="both"/>
        <w:rPr>
          <w:rFonts w:asciiTheme="majorHAnsi" w:hAnsiTheme="majorHAnsi" w:cstheme="majorHAnsi"/>
          <w:color w:val="FF0000"/>
          <w:sz w:val="24"/>
          <w:szCs w:val="24"/>
        </w:rPr>
      </w:pPr>
      <w:r w:rsidRPr="002E0D36">
        <w:rPr>
          <w:rFonts w:asciiTheme="majorHAnsi" w:hAnsiTheme="majorHAnsi" w:cstheme="majorHAnsi"/>
          <w:sz w:val="24"/>
          <w:szCs w:val="24"/>
        </w:rPr>
        <w:t xml:space="preserve">3.7. </w:t>
      </w:r>
      <w:r w:rsidR="00095BBF" w:rsidRPr="002E0D36">
        <w:rPr>
          <w:rFonts w:asciiTheme="majorHAnsi" w:hAnsiTheme="majorHAnsi" w:cstheme="majorHAnsi"/>
          <w:i/>
          <w:color w:val="FF0000"/>
          <w:sz w:val="24"/>
          <w:szCs w:val="24"/>
        </w:rPr>
        <w:t xml:space="preserve"> </w:t>
      </w:r>
      <w:r w:rsidRPr="002E0D36">
        <w:rPr>
          <w:rFonts w:asciiTheme="majorHAnsi" w:hAnsiTheme="majorHAnsi" w:cstheme="majorHAnsi"/>
          <w:sz w:val="24"/>
          <w:szCs w:val="24"/>
        </w:rPr>
        <w:t xml:space="preserve">A obtenção do benefício </w:t>
      </w:r>
      <w:r w:rsidR="00095BBF" w:rsidRPr="002E0D36">
        <w:rPr>
          <w:rFonts w:asciiTheme="majorHAnsi" w:hAnsiTheme="majorHAnsi" w:cstheme="majorHAnsi"/>
          <w:sz w:val="24"/>
          <w:szCs w:val="24"/>
        </w:rPr>
        <w:t xml:space="preserve">para micro empresa </w:t>
      </w:r>
      <w:r w:rsidRPr="002E0D36">
        <w:rPr>
          <w:rFonts w:asciiTheme="majorHAnsi" w:hAnsiTheme="majorHAnsi" w:cstheme="majorHAnsi"/>
          <w:sz w:val="24"/>
          <w:szCs w:val="24"/>
        </w:rPr>
        <w:t>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sidR="001C119E">
        <w:rPr>
          <w:rFonts w:asciiTheme="majorHAnsi" w:hAnsiTheme="majorHAnsi" w:cstheme="majorHAnsi"/>
          <w:sz w:val="24"/>
          <w:szCs w:val="24"/>
        </w:rPr>
        <w:t>.</w:t>
      </w:r>
    </w:p>
    <w:p w14:paraId="5592C2B2" w14:textId="12CCFE55" w:rsidR="00E918FF" w:rsidRPr="002E0D36" w:rsidRDefault="00E918FF"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3.8.</w:t>
      </w:r>
      <w:r w:rsidRPr="002E0D36">
        <w:rPr>
          <w:rFonts w:asciiTheme="majorHAnsi" w:hAnsiTheme="majorHAnsi" w:cstheme="majorHAnsi"/>
          <w:sz w:val="24"/>
          <w:szCs w:val="24"/>
        </w:rPr>
        <w:tab/>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 º 8.538, de 2015.</w:t>
      </w:r>
    </w:p>
    <w:p w14:paraId="42948CE8" w14:textId="77777777" w:rsidR="000A782C" w:rsidRPr="002E0D36" w:rsidRDefault="000A782C" w:rsidP="00C3584C">
      <w:pPr>
        <w:spacing w:line="360" w:lineRule="auto"/>
        <w:ind w:left="0" w:firstLineChars="0" w:hanging="2"/>
        <w:rPr>
          <w:rFonts w:asciiTheme="majorHAnsi" w:eastAsia="Times New Roman" w:hAnsiTheme="majorHAnsi" w:cstheme="majorHAnsi"/>
          <w:sz w:val="24"/>
          <w:szCs w:val="24"/>
        </w:rPr>
      </w:pPr>
    </w:p>
    <w:p w14:paraId="57EE70C1" w14:textId="3A079FCE" w:rsidR="000A782C" w:rsidRPr="002E0D36" w:rsidRDefault="00F93888" w:rsidP="00C3584C">
      <w:pPr>
        <w:spacing w:line="360" w:lineRule="auto"/>
        <w:ind w:left="0" w:right="100" w:firstLineChars="0" w:hanging="2"/>
        <w:rPr>
          <w:rFonts w:asciiTheme="majorHAnsi" w:hAnsiTheme="majorHAnsi" w:cstheme="majorHAnsi"/>
          <w:sz w:val="24"/>
          <w:szCs w:val="24"/>
        </w:rPr>
      </w:pPr>
      <w:r w:rsidRPr="002E0D36">
        <w:rPr>
          <w:rFonts w:asciiTheme="majorHAnsi" w:hAnsiTheme="majorHAnsi" w:cstheme="majorHAnsi"/>
          <w:b/>
          <w:sz w:val="24"/>
          <w:szCs w:val="24"/>
        </w:rPr>
        <w:t>3.</w:t>
      </w:r>
      <w:r w:rsidR="00200443" w:rsidRPr="002E0D36">
        <w:rPr>
          <w:rFonts w:asciiTheme="majorHAnsi" w:hAnsiTheme="majorHAnsi" w:cstheme="majorHAnsi"/>
          <w:b/>
          <w:sz w:val="24"/>
          <w:szCs w:val="24"/>
        </w:rPr>
        <w:t>9</w:t>
      </w:r>
      <w:r w:rsidRPr="002E0D36">
        <w:rPr>
          <w:rFonts w:asciiTheme="majorHAnsi" w:hAnsiTheme="majorHAnsi" w:cstheme="majorHAnsi"/>
          <w:b/>
          <w:sz w:val="24"/>
          <w:szCs w:val="24"/>
        </w:rPr>
        <w:t xml:space="preserve">. </w:t>
      </w:r>
      <w:r w:rsidR="00E904E4" w:rsidRPr="002E0D36">
        <w:rPr>
          <w:rFonts w:asciiTheme="majorHAnsi" w:hAnsiTheme="majorHAnsi" w:cstheme="majorHAnsi"/>
          <w:b/>
          <w:sz w:val="24"/>
          <w:szCs w:val="24"/>
        </w:rPr>
        <w:t>NÃO PODERÃO PARTICIPAR DIRETA OU INDIRETAMENTE DA LICITAÇÃO:</w:t>
      </w:r>
    </w:p>
    <w:p w14:paraId="46E002BB" w14:textId="1BDBF426" w:rsidR="00200443" w:rsidRPr="002E0D36" w:rsidRDefault="00200443"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3.9</w:t>
      </w:r>
      <w:r w:rsidR="00F93888" w:rsidRPr="002E0D36">
        <w:rPr>
          <w:rFonts w:asciiTheme="majorHAnsi" w:hAnsiTheme="majorHAnsi" w:cstheme="majorHAnsi"/>
          <w:sz w:val="24"/>
          <w:szCs w:val="24"/>
        </w:rPr>
        <w:t>.1.</w:t>
      </w:r>
      <w:r w:rsidRPr="002E0D36">
        <w:rPr>
          <w:rFonts w:asciiTheme="majorHAnsi" w:hAnsiTheme="majorHAnsi" w:cstheme="majorHAnsi"/>
          <w:sz w:val="24"/>
          <w:szCs w:val="24"/>
        </w:rPr>
        <w:t xml:space="preserve"> </w:t>
      </w:r>
      <w:r w:rsidR="00751323" w:rsidRPr="002E0D36">
        <w:rPr>
          <w:rFonts w:asciiTheme="majorHAnsi" w:hAnsiTheme="majorHAnsi" w:cstheme="majorHAnsi"/>
          <w:sz w:val="24"/>
          <w:szCs w:val="24"/>
        </w:rPr>
        <w:t xml:space="preserve"> </w:t>
      </w:r>
      <w:r w:rsidRPr="002E0D36">
        <w:rPr>
          <w:rFonts w:asciiTheme="majorHAnsi" w:hAnsiTheme="majorHAnsi" w:cstheme="majorHAnsi"/>
          <w:sz w:val="24"/>
          <w:szCs w:val="24"/>
        </w:rPr>
        <w:t>Aquele que não atenda às condições deste Edital e seu(s) anexo(s);</w:t>
      </w:r>
    </w:p>
    <w:p w14:paraId="19F96273" w14:textId="01049926" w:rsidR="00200443" w:rsidRPr="002E0D36" w:rsidRDefault="00200443"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3.9</w:t>
      </w:r>
      <w:r w:rsidR="00751323" w:rsidRPr="002E0D36">
        <w:rPr>
          <w:rFonts w:asciiTheme="majorHAnsi" w:hAnsiTheme="majorHAnsi" w:cstheme="majorHAnsi"/>
          <w:sz w:val="24"/>
          <w:szCs w:val="24"/>
        </w:rPr>
        <w:t>.2. Autor</w:t>
      </w:r>
      <w:r w:rsidRPr="002E0D36">
        <w:rPr>
          <w:rFonts w:asciiTheme="majorHAnsi" w:hAnsiTheme="majorHAnsi" w:cstheme="majorHAnsi"/>
          <w:sz w:val="24"/>
          <w:szCs w:val="24"/>
        </w:rPr>
        <w:t xml:space="preserve"> do anteprojeto, do projeto básico ou do projeto executivo, pessoa física ou jurídica, quando a licitação versar sobre </w:t>
      </w:r>
      <w:r w:rsidR="00751323" w:rsidRPr="002E0D36">
        <w:rPr>
          <w:rFonts w:asciiTheme="majorHAnsi" w:hAnsiTheme="majorHAnsi" w:cstheme="majorHAnsi"/>
          <w:sz w:val="24"/>
          <w:szCs w:val="24"/>
        </w:rPr>
        <w:t xml:space="preserve">obra, </w:t>
      </w:r>
      <w:r w:rsidRPr="002E0D36">
        <w:rPr>
          <w:rFonts w:asciiTheme="majorHAnsi" w:hAnsiTheme="majorHAnsi" w:cstheme="majorHAnsi"/>
          <w:sz w:val="24"/>
          <w:szCs w:val="24"/>
        </w:rPr>
        <w:t>serviços ou fornecimento de bens a ele relacionados;</w:t>
      </w:r>
    </w:p>
    <w:p w14:paraId="0D346CBB" w14:textId="4F5A0B2F" w:rsidR="00200443" w:rsidRPr="002E0D36" w:rsidRDefault="00751323"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3.9.3.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4C6BDE38" w14:textId="6F97407E" w:rsidR="00472038" w:rsidRPr="002E0D36" w:rsidRDefault="0047203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3.9.3.1 Equiparam-se aos autores do projeto as empresas integrantes do mesmo grupo econômico.</w:t>
      </w:r>
    </w:p>
    <w:p w14:paraId="2876A383" w14:textId="4AEAAFAA" w:rsidR="00200443" w:rsidRPr="002E0D36" w:rsidRDefault="00751323"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3.9.4.</w:t>
      </w:r>
      <w:r w:rsidRPr="002E0D36">
        <w:rPr>
          <w:rFonts w:asciiTheme="majorHAnsi" w:hAnsiTheme="majorHAnsi" w:cstheme="majorHAnsi"/>
          <w:sz w:val="24"/>
          <w:szCs w:val="24"/>
        </w:rPr>
        <w:tab/>
        <w:t>pessoa física ou jurídica que se encontre, ao tempo da licitação, impossibilitada de participar da licitação em decorrência de sanção que lhe foi imposta;</w:t>
      </w:r>
    </w:p>
    <w:p w14:paraId="3BEBEE35" w14:textId="692E2596" w:rsidR="00200443" w:rsidRPr="002E0D36" w:rsidRDefault="00751323"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3.9.5.</w:t>
      </w:r>
      <w:r w:rsidRPr="002E0D36">
        <w:rPr>
          <w:rFonts w:asciiTheme="majorHAnsi" w:hAnsiTheme="majorHAnsi" w:cstheme="majorHAnsi"/>
          <w:sz w:val="24"/>
          <w:szCs w:val="24"/>
        </w:rPr>
        <w:tab/>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68B722E" w14:textId="5CC64DAF" w:rsidR="00200443" w:rsidRPr="002E0D36" w:rsidRDefault="00751323"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3.9.6.</w:t>
      </w:r>
      <w:r w:rsidRPr="002E0D36">
        <w:rPr>
          <w:rFonts w:asciiTheme="majorHAnsi" w:hAnsiTheme="majorHAnsi" w:cstheme="majorHAnsi"/>
          <w:sz w:val="24"/>
          <w:szCs w:val="24"/>
        </w:rPr>
        <w:tab/>
        <w:t>empresas controladoras, controladas ou coligadas, nos termos da Lei nº 6.404, de 15 de dezembro de 1976, concorrendo entre si;</w:t>
      </w:r>
    </w:p>
    <w:p w14:paraId="3E9F1ED9" w14:textId="697643DF" w:rsidR="00751323" w:rsidRPr="002E0D36" w:rsidRDefault="00751323"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3.9.7.</w:t>
      </w:r>
      <w:r w:rsidRPr="002E0D36">
        <w:rPr>
          <w:rFonts w:asciiTheme="majorHAnsi" w:hAnsiTheme="majorHAnsi" w:cstheme="majorHAnsi"/>
          <w:sz w:val="24"/>
          <w:szCs w:val="24"/>
        </w:rPr>
        <w:tab/>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F8BF129" w14:textId="77777777" w:rsidR="00472038" w:rsidRPr="002E0D36" w:rsidRDefault="00751323"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3.9.8.</w:t>
      </w:r>
      <w:r w:rsidRPr="002E0D36">
        <w:rPr>
          <w:rFonts w:asciiTheme="majorHAnsi" w:hAnsiTheme="majorHAnsi" w:cstheme="majorHAnsi"/>
          <w:sz w:val="24"/>
          <w:szCs w:val="24"/>
        </w:rPr>
        <w:tab/>
        <w:t>agente público do órgão ou entidade licitante;</w:t>
      </w:r>
      <w:r w:rsidR="00472038" w:rsidRPr="002E0D36">
        <w:rPr>
          <w:rFonts w:asciiTheme="majorHAnsi" w:hAnsiTheme="majorHAnsi" w:cstheme="majorHAnsi"/>
          <w:sz w:val="24"/>
          <w:szCs w:val="24"/>
        </w:rPr>
        <w:t xml:space="preserve"> </w:t>
      </w:r>
    </w:p>
    <w:p w14:paraId="564AA252" w14:textId="0AE963C1" w:rsidR="00200443" w:rsidRPr="002E0D36" w:rsidRDefault="0047203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3.9.9 terceiro que tenha auxiliado na condução desta contratação na qualidade de integrante da equipe de apoio, profissional especializado ou funcionário ou representante de empresa que preste assessoria técnica;</w:t>
      </w:r>
      <w:r w:rsidRPr="002E0D36">
        <w:rPr>
          <w:rFonts w:asciiTheme="majorHAnsi" w:hAnsiTheme="majorHAnsi" w:cstheme="majorHAnsi"/>
          <w:sz w:val="24"/>
          <w:szCs w:val="24"/>
        </w:rPr>
        <w:cr/>
        <w:t xml:space="preserve"> 3.9.10</w:t>
      </w:r>
      <w:r w:rsidR="002E0D36">
        <w:rPr>
          <w:rFonts w:asciiTheme="majorHAnsi" w:hAnsiTheme="majorHAnsi" w:cstheme="majorHAnsi"/>
          <w:sz w:val="24"/>
          <w:szCs w:val="24"/>
        </w:rPr>
        <w:t xml:space="preserve">. </w:t>
      </w:r>
      <w:r w:rsidRPr="002E0D36">
        <w:rPr>
          <w:rFonts w:asciiTheme="majorHAnsi" w:hAnsiTheme="majorHAnsi" w:cstheme="majorHAnsi"/>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1EEE2FCB" w14:textId="4EF57B95" w:rsidR="002C46AF" w:rsidRPr="002E0D36" w:rsidRDefault="002C46AF"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3.4.11. Organizações da Sociedade Civil de Interesse Público – OSCIP, atuando nessa condição (Acórdão nº 746/2014-TCU-Plenário);</w:t>
      </w:r>
    </w:p>
    <w:p w14:paraId="32DA4956" w14:textId="7958924C" w:rsidR="002C46AF" w:rsidRPr="002E0D36" w:rsidRDefault="002C46AF"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3.9</w:t>
      </w:r>
      <w:r w:rsidR="00472038" w:rsidRPr="002E0D36">
        <w:rPr>
          <w:rFonts w:asciiTheme="majorHAnsi" w:hAnsiTheme="majorHAnsi" w:cstheme="majorHAnsi"/>
          <w:sz w:val="24"/>
          <w:szCs w:val="24"/>
        </w:rPr>
        <w:t>.</w:t>
      </w:r>
      <w:r w:rsidRPr="002E0D36">
        <w:rPr>
          <w:rFonts w:asciiTheme="majorHAnsi" w:hAnsiTheme="majorHAnsi" w:cstheme="majorHAnsi"/>
          <w:sz w:val="24"/>
          <w:szCs w:val="24"/>
        </w:rPr>
        <w:t>12</w:t>
      </w:r>
      <w:r w:rsidR="00472038" w:rsidRPr="002E0D36">
        <w:rPr>
          <w:rFonts w:asciiTheme="majorHAnsi" w:hAnsiTheme="majorHAnsi" w:cstheme="majorHAnsi"/>
          <w:sz w:val="24"/>
          <w:szCs w:val="24"/>
        </w:rPr>
        <w:t>.</w:t>
      </w:r>
      <w:r w:rsidR="00472038" w:rsidRPr="002E0D36">
        <w:rPr>
          <w:rFonts w:asciiTheme="majorHAnsi" w:hAnsiTheme="majorHAnsi" w:cstheme="majorHAnsi"/>
          <w:sz w:val="24"/>
          <w:szCs w:val="24"/>
        </w:rPr>
        <w:tab/>
      </w:r>
      <w:r w:rsidR="00095BBF" w:rsidRPr="002E0D36">
        <w:rPr>
          <w:rFonts w:asciiTheme="majorHAnsi" w:hAnsiTheme="majorHAnsi" w:cstheme="majorHAnsi"/>
          <w:sz w:val="24"/>
          <w:szCs w:val="24"/>
        </w:rPr>
        <w:t>P</w:t>
      </w:r>
      <w:r w:rsidR="00472038" w:rsidRPr="002E0D36">
        <w:rPr>
          <w:rFonts w:asciiTheme="majorHAnsi" w:hAnsiTheme="majorHAnsi" w:cstheme="majorHAnsi"/>
          <w:sz w:val="24"/>
          <w:szCs w:val="24"/>
        </w:rPr>
        <w:t>essoas jurídicas reunidas em consórcio</w:t>
      </w:r>
      <w:r w:rsidR="00095BBF" w:rsidRPr="002E0D36">
        <w:rPr>
          <w:rFonts w:asciiTheme="majorHAnsi" w:hAnsiTheme="majorHAnsi" w:cstheme="majorHAnsi"/>
          <w:sz w:val="24"/>
          <w:szCs w:val="24"/>
        </w:rPr>
        <w:t>, em razão de que as licitações que permitem essa participação são aquelas que envolvem serviço de grande vulto e/ou de alta complexidade técnica, não sendo o caso da presente licitação.</w:t>
      </w:r>
    </w:p>
    <w:p w14:paraId="1071F6B4" w14:textId="07343066" w:rsidR="000A782C" w:rsidRPr="002E0D36" w:rsidRDefault="002C46A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3.10.</w:t>
      </w:r>
      <w:r w:rsidRPr="002E0D36">
        <w:rPr>
          <w:rFonts w:asciiTheme="majorHAnsi" w:eastAsia="Times New Roman" w:hAnsiTheme="majorHAnsi" w:cstheme="majorHAnsi"/>
          <w:sz w:val="24"/>
          <w:szCs w:val="24"/>
        </w:rPr>
        <w:tab/>
        <w:t>O impedimento de que trata o item 3.9.4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785685C" w14:textId="10922A09" w:rsidR="002C46AF" w:rsidRPr="002E0D36" w:rsidRDefault="002C46A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3.11.</w:t>
      </w:r>
      <w:r w:rsidRPr="002E0D36">
        <w:rPr>
          <w:rFonts w:asciiTheme="majorHAnsi" w:eastAsia="Times New Roman" w:hAnsiTheme="majorHAnsi" w:cstheme="majorHAnsi"/>
          <w:sz w:val="24"/>
          <w:szCs w:val="24"/>
        </w:rPr>
        <w:tab/>
        <w:t>A critério da Administração e exclusivamente a seu serviço, o autor dos projetos e a empresa a que se referem os itens 3.9.2 e 3.9.3 poderão participar no apoio das atividades de planejamento da contratação, de execução da licitação ou de gestão do contrato, desde que sob supervisão exclusiva de agentes públicos do órgão ou entidade.</w:t>
      </w:r>
    </w:p>
    <w:p w14:paraId="4EE02F9B" w14:textId="56862E1A" w:rsidR="002C46AF" w:rsidRPr="002E0D36" w:rsidRDefault="002C46A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3.12.</w:t>
      </w:r>
      <w:r w:rsidRPr="002E0D36">
        <w:rPr>
          <w:rFonts w:asciiTheme="majorHAnsi" w:eastAsia="Times New Roman" w:hAnsiTheme="majorHAnsi" w:cstheme="majorHAnsi"/>
          <w:sz w:val="24"/>
          <w:szCs w:val="24"/>
        </w:rPr>
        <w:tab/>
        <w:t>O disposto nos itens 3.9.2 e 3.9.3 não impede a licitação ou a contratação de serviço que inclua como encargo d</w:t>
      </w:r>
      <w:r w:rsidR="00051889" w:rsidRPr="002E0D36">
        <w:rPr>
          <w:rFonts w:asciiTheme="majorHAnsi" w:eastAsia="Times New Roman" w:hAnsiTheme="majorHAnsi" w:cstheme="majorHAnsi"/>
          <w:sz w:val="24"/>
          <w:szCs w:val="24"/>
        </w:rPr>
        <w:t>a</w:t>
      </w:r>
      <w:r w:rsidRPr="002E0D36">
        <w:rPr>
          <w:rFonts w:asciiTheme="majorHAnsi" w:eastAsia="Times New Roman" w:hAnsiTheme="majorHAnsi" w:cstheme="majorHAnsi"/>
          <w:sz w:val="24"/>
          <w:szCs w:val="24"/>
        </w:rPr>
        <w:t xml:space="preserve"> contratad</w:t>
      </w:r>
      <w:r w:rsidR="00051889" w:rsidRPr="002E0D36">
        <w:rPr>
          <w:rFonts w:asciiTheme="majorHAnsi" w:eastAsia="Times New Roman" w:hAnsiTheme="majorHAnsi" w:cstheme="majorHAnsi"/>
          <w:sz w:val="24"/>
          <w:szCs w:val="24"/>
        </w:rPr>
        <w:t>a</w:t>
      </w:r>
      <w:r w:rsidRPr="002E0D36">
        <w:rPr>
          <w:rFonts w:asciiTheme="majorHAnsi" w:eastAsia="Times New Roman" w:hAnsiTheme="majorHAnsi" w:cstheme="majorHAnsi"/>
          <w:sz w:val="24"/>
          <w:szCs w:val="24"/>
        </w:rPr>
        <w:t xml:space="preserve"> a elaboração do projeto básico e do projeto executivo, nas contratações integradas, e do projeto executivo, nos demais regimes de execução.</w:t>
      </w:r>
    </w:p>
    <w:p w14:paraId="4A85A31C" w14:textId="5D48B279" w:rsidR="002C46AF" w:rsidRPr="002E0D36" w:rsidRDefault="002C46A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3.13.</w:t>
      </w:r>
      <w:r w:rsidRPr="002E0D36">
        <w:rPr>
          <w:rFonts w:asciiTheme="majorHAnsi" w:eastAsia="Times New Roman" w:hAnsiTheme="majorHAnsi" w:cstheme="majorHAnsi"/>
          <w:sz w:val="24"/>
          <w:szCs w:val="24"/>
        </w:rPr>
        <w:tab/>
        <w:t>A vedação de que trata o item 3.9.8 estende-se a terceiro que auxilie a condução da contratação na qualidade de integrante de equipe de apoio, profissional especializado ou funcionário ou representante de empresa que preste assessoria técnica.</w:t>
      </w:r>
    </w:p>
    <w:p w14:paraId="5232EC20" w14:textId="77777777" w:rsidR="002C46AF" w:rsidRPr="002E0D36" w:rsidRDefault="002C46AF" w:rsidP="00C3584C">
      <w:pPr>
        <w:spacing w:line="360" w:lineRule="auto"/>
        <w:ind w:left="0" w:firstLineChars="0" w:hanging="2"/>
        <w:jc w:val="both"/>
        <w:rPr>
          <w:rFonts w:asciiTheme="majorHAnsi" w:eastAsia="Times New Roman" w:hAnsiTheme="majorHAnsi" w:cstheme="majorHAnsi"/>
          <w:sz w:val="24"/>
          <w:szCs w:val="24"/>
        </w:rPr>
      </w:pPr>
    </w:p>
    <w:p w14:paraId="7F121461" w14:textId="298F7CE1" w:rsidR="000A782C" w:rsidRPr="002E0D36" w:rsidRDefault="00F93888" w:rsidP="00C3584C">
      <w:pPr>
        <w:spacing w:line="360" w:lineRule="auto"/>
        <w:ind w:left="0" w:firstLineChars="0" w:hanging="2"/>
        <w:rPr>
          <w:rFonts w:asciiTheme="majorHAnsi" w:hAnsiTheme="majorHAnsi" w:cstheme="majorHAnsi"/>
          <w:sz w:val="24"/>
          <w:szCs w:val="24"/>
        </w:rPr>
      </w:pPr>
      <w:bookmarkStart w:id="5" w:name="bookmark=id.3dy6vkm" w:colFirst="0" w:colLast="0"/>
      <w:bookmarkEnd w:id="5"/>
      <w:r w:rsidRPr="002E0D36">
        <w:rPr>
          <w:rFonts w:asciiTheme="majorHAnsi" w:hAnsiTheme="majorHAnsi" w:cstheme="majorHAnsi"/>
          <w:b/>
          <w:sz w:val="24"/>
          <w:szCs w:val="24"/>
        </w:rPr>
        <w:t xml:space="preserve">4. DA </w:t>
      </w:r>
      <w:r w:rsidR="00B83455" w:rsidRPr="002E0D36">
        <w:rPr>
          <w:rFonts w:asciiTheme="majorHAnsi" w:hAnsiTheme="majorHAnsi" w:cstheme="majorHAnsi"/>
          <w:b/>
          <w:sz w:val="24"/>
          <w:szCs w:val="24"/>
        </w:rPr>
        <w:t xml:space="preserve">APRESENTAÇÃO DA PROPOSTA E DOS DOCUMENTOS DE </w:t>
      </w:r>
      <w:r w:rsidRPr="002E0D36">
        <w:rPr>
          <w:rFonts w:asciiTheme="majorHAnsi" w:hAnsiTheme="majorHAnsi" w:cstheme="majorHAnsi"/>
          <w:b/>
          <w:sz w:val="24"/>
          <w:szCs w:val="24"/>
        </w:rPr>
        <w:t>HABILITAÇÃO</w:t>
      </w:r>
      <w:r w:rsidR="00B83455" w:rsidRPr="002E0D36">
        <w:rPr>
          <w:rFonts w:asciiTheme="majorHAnsi" w:hAnsiTheme="majorHAnsi" w:cstheme="majorHAnsi"/>
          <w:b/>
          <w:sz w:val="24"/>
          <w:szCs w:val="24"/>
        </w:rPr>
        <w:t>:</w:t>
      </w:r>
    </w:p>
    <w:p w14:paraId="7999767D" w14:textId="633CA877" w:rsidR="00B83455" w:rsidRPr="00FA06B6" w:rsidRDefault="00B83455" w:rsidP="00C3584C">
      <w:pPr>
        <w:spacing w:line="360" w:lineRule="auto"/>
        <w:ind w:left="0" w:firstLineChars="0" w:hanging="2"/>
        <w:jc w:val="both"/>
        <w:rPr>
          <w:rFonts w:asciiTheme="majorHAnsi" w:eastAsia="Times New Roman" w:hAnsiTheme="majorHAnsi" w:cstheme="majorHAnsi"/>
          <w:color w:val="FF0000"/>
          <w:sz w:val="24"/>
          <w:szCs w:val="24"/>
        </w:rPr>
      </w:pPr>
      <w:r w:rsidRPr="00FA06B6">
        <w:rPr>
          <w:rFonts w:asciiTheme="majorHAnsi" w:eastAsia="Times New Roman" w:hAnsiTheme="majorHAnsi" w:cstheme="majorHAnsi"/>
          <w:sz w:val="24"/>
          <w:szCs w:val="24"/>
        </w:rPr>
        <w:t>4.1.</w:t>
      </w:r>
      <w:r w:rsidRPr="00FA06B6">
        <w:rPr>
          <w:rFonts w:asciiTheme="majorHAnsi" w:eastAsia="Times New Roman" w:hAnsiTheme="majorHAnsi" w:cstheme="majorHAnsi"/>
          <w:sz w:val="24"/>
          <w:szCs w:val="24"/>
        </w:rPr>
        <w:tab/>
        <w:t>Na presente licitação, a fase de habilitação sucederá as fases de apresentação de propostas e lances e de julgamento.</w:t>
      </w:r>
      <w:r w:rsidR="00095BBF" w:rsidRPr="00FA06B6">
        <w:rPr>
          <w:rFonts w:asciiTheme="majorHAnsi" w:eastAsia="Times New Roman" w:hAnsiTheme="majorHAnsi" w:cstheme="majorHAnsi"/>
          <w:sz w:val="24"/>
          <w:szCs w:val="24"/>
        </w:rPr>
        <w:t xml:space="preserve"> </w:t>
      </w:r>
      <w:r w:rsidRPr="00FA06B6">
        <w:rPr>
          <w:rFonts w:asciiTheme="majorHAnsi" w:eastAsia="Times New Roman" w:hAnsiTheme="majorHAnsi" w:cstheme="majorHAnsi"/>
          <w:color w:val="FF0000"/>
          <w:sz w:val="24"/>
          <w:szCs w:val="24"/>
        </w:rPr>
        <w:t xml:space="preserve"> </w:t>
      </w:r>
    </w:p>
    <w:p w14:paraId="0F638A1B" w14:textId="65729CBB" w:rsidR="00B83455" w:rsidRPr="002E0D36" w:rsidRDefault="00B83455" w:rsidP="00C3584C">
      <w:pPr>
        <w:spacing w:line="360" w:lineRule="auto"/>
        <w:ind w:left="0" w:firstLineChars="0" w:hanging="2"/>
        <w:jc w:val="both"/>
        <w:rPr>
          <w:rFonts w:asciiTheme="majorHAnsi" w:eastAsia="Times New Roman" w:hAnsiTheme="majorHAnsi" w:cstheme="majorHAnsi"/>
          <w:sz w:val="24"/>
          <w:szCs w:val="24"/>
        </w:rPr>
      </w:pPr>
      <w:r w:rsidRPr="00FA06B6">
        <w:rPr>
          <w:rFonts w:asciiTheme="majorHAnsi" w:eastAsia="Times New Roman" w:hAnsiTheme="majorHAnsi" w:cstheme="majorHAnsi"/>
          <w:sz w:val="24"/>
          <w:szCs w:val="24"/>
        </w:rPr>
        <w:t>4.2.</w:t>
      </w:r>
      <w:r w:rsidRPr="00FA06B6">
        <w:rPr>
          <w:rFonts w:asciiTheme="majorHAnsi" w:eastAsia="Times New Roman" w:hAnsiTheme="majorHAnsi" w:cstheme="majorHAnsi"/>
          <w:sz w:val="24"/>
          <w:szCs w:val="24"/>
        </w:rPr>
        <w:tab/>
        <w:t>Os licitantes encaminharão</w:t>
      </w:r>
      <w:r w:rsidR="001C119E" w:rsidRPr="00FA06B6">
        <w:rPr>
          <w:rFonts w:asciiTheme="majorHAnsi" w:eastAsia="Times New Roman" w:hAnsiTheme="majorHAnsi" w:cstheme="majorHAnsi"/>
          <w:sz w:val="24"/>
          <w:szCs w:val="24"/>
        </w:rPr>
        <w:t xml:space="preserve"> a proposta de preço</w:t>
      </w:r>
      <w:r w:rsidRPr="00FA06B6">
        <w:rPr>
          <w:rFonts w:asciiTheme="majorHAnsi" w:eastAsia="Times New Roman" w:hAnsiTheme="majorHAnsi" w:cstheme="majorHAnsi"/>
          <w:sz w:val="24"/>
          <w:szCs w:val="24"/>
        </w:rPr>
        <w:t xml:space="preserve"> exclusivamente por meio do sis</w:t>
      </w:r>
      <w:r w:rsidR="001C119E" w:rsidRPr="00FA06B6">
        <w:rPr>
          <w:rFonts w:asciiTheme="majorHAnsi" w:eastAsia="Times New Roman" w:hAnsiTheme="majorHAnsi" w:cstheme="majorHAnsi"/>
          <w:sz w:val="24"/>
          <w:szCs w:val="24"/>
        </w:rPr>
        <w:t>tema eletrônico,</w:t>
      </w:r>
      <w:r w:rsidR="006F022C" w:rsidRPr="00FA06B6">
        <w:rPr>
          <w:rFonts w:asciiTheme="majorHAnsi" w:eastAsia="Times New Roman" w:hAnsiTheme="majorHAnsi" w:cstheme="majorHAnsi"/>
          <w:sz w:val="24"/>
          <w:szCs w:val="24"/>
        </w:rPr>
        <w:t xml:space="preserve"> de acordo com</w:t>
      </w:r>
      <w:r w:rsidRPr="00FA06B6">
        <w:rPr>
          <w:rFonts w:asciiTheme="majorHAnsi" w:eastAsia="Times New Roman" w:hAnsiTheme="majorHAnsi" w:cstheme="majorHAnsi"/>
          <w:sz w:val="24"/>
          <w:szCs w:val="24"/>
        </w:rPr>
        <w:t xml:space="preserve"> o critério de julgamento adot</w:t>
      </w:r>
      <w:r w:rsidR="006F022C" w:rsidRPr="00FA06B6">
        <w:rPr>
          <w:rFonts w:asciiTheme="majorHAnsi" w:eastAsia="Times New Roman" w:hAnsiTheme="majorHAnsi" w:cstheme="majorHAnsi"/>
          <w:sz w:val="24"/>
          <w:szCs w:val="24"/>
        </w:rPr>
        <w:t>ado</w:t>
      </w:r>
      <w:r w:rsidR="001C119E" w:rsidRPr="00FA06B6">
        <w:rPr>
          <w:rFonts w:asciiTheme="majorHAnsi" w:eastAsia="Times New Roman" w:hAnsiTheme="majorHAnsi" w:cstheme="majorHAnsi"/>
          <w:sz w:val="24"/>
          <w:szCs w:val="24"/>
        </w:rPr>
        <w:t xml:space="preserve"> neste Edital, até a data e horário limite </w:t>
      </w:r>
      <w:r w:rsidR="006F022C" w:rsidRPr="00FA06B6">
        <w:rPr>
          <w:rFonts w:asciiTheme="majorHAnsi" w:eastAsia="Times New Roman" w:hAnsiTheme="majorHAnsi" w:cstheme="majorHAnsi"/>
          <w:sz w:val="24"/>
          <w:szCs w:val="24"/>
        </w:rPr>
        <w:t>estabelecidos para abertura da sessão pública.</w:t>
      </w:r>
      <w:r w:rsidR="006F022C" w:rsidRPr="002E0D36">
        <w:rPr>
          <w:rFonts w:asciiTheme="majorHAnsi" w:eastAsia="Times New Roman" w:hAnsiTheme="majorHAnsi" w:cstheme="majorHAnsi"/>
          <w:sz w:val="24"/>
          <w:szCs w:val="24"/>
        </w:rPr>
        <w:t xml:space="preserve"> </w:t>
      </w:r>
    </w:p>
    <w:p w14:paraId="75A472C6" w14:textId="6991D3F8" w:rsidR="00B83455" w:rsidRPr="002E0D36" w:rsidRDefault="00095BBF" w:rsidP="00C3584C">
      <w:pPr>
        <w:tabs>
          <w:tab w:val="left" w:pos="1050"/>
        </w:tabs>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ab/>
      </w:r>
      <w:r w:rsidR="00677304" w:rsidRPr="002E0D36">
        <w:rPr>
          <w:rFonts w:asciiTheme="majorHAnsi" w:eastAsia="Times New Roman" w:hAnsiTheme="majorHAnsi" w:cstheme="majorHAnsi"/>
          <w:sz w:val="24"/>
          <w:szCs w:val="24"/>
        </w:rPr>
        <w:t>4.3</w:t>
      </w:r>
      <w:r w:rsidR="002E0D36">
        <w:rPr>
          <w:rFonts w:asciiTheme="majorHAnsi" w:eastAsia="Times New Roman" w:hAnsiTheme="majorHAnsi" w:cstheme="majorHAnsi"/>
          <w:sz w:val="24"/>
          <w:szCs w:val="24"/>
        </w:rPr>
        <w:t xml:space="preserve">. </w:t>
      </w:r>
      <w:r w:rsidR="00B83455" w:rsidRPr="002E0D36">
        <w:rPr>
          <w:rFonts w:asciiTheme="majorHAnsi" w:eastAsia="Times New Roman" w:hAnsiTheme="majorHAnsi" w:cstheme="majorHAnsi"/>
          <w:sz w:val="24"/>
          <w:szCs w:val="24"/>
        </w:rPr>
        <w:t>No cadastramento da proposta inicial, o licitante declarará, em campo próprio do sistema, que:</w:t>
      </w:r>
    </w:p>
    <w:p w14:paraId="40D409D8" w14:textId="6D8B1F63" w:rsidR="00B83455" w:rsidRPr="002E0D36" w:rsidRDefault="00677304"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4.3</w:t>
      </w:r>
      <w:r w:rsidR="002E0D36">
        <w:rPr>
          <w:rFonts w:asciiTheme="majorHAnsi" w:eastAsia="Times New Roman" w:hAnsiTheme="majorHAnsi" w:cstheme="majorHAnsi"/>
          <w:sz w:val="24"/>
          <w:szCs w:val="24"/>
        </w:rPr>
        <w:t>.1.</w:t>
      </w:r>
      <w:r w:rsidR="002E0D36">
        <w:rPr>
          <w:rFonts w:asciiTheme="majorHAnsi" w:eastAsia="Times New Roman" w:hAnsiTheme="majorHAnsi" w:cstheme="majorHAnsi"/>
          <w:sz w:val="24"/>
          <w:szCs w:val="24"/>
        </w:rPr>
        <w:tab/>
        <w:t>E</w:t>
      </w:r>
      <w:r w:rsidR="00B83455" w:rsidRPr="002E0D36">
        <w:rPr>
          <w:rFonts w:asciiTheme="majorHAnsi" w:eastAsia="Times New Roman" w:hAnsiTheme="majorHAnsi" w:cstheme="majorHAnsi"/>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18A7D4F" w14:textId="76FBB561" w:rsidR="00B83455" w:rsidRPr="002E0D36" w:rsidRDefault="00677304"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4.3</w:t>
      </w:r>
      <w:r w:rsidR="002E0D36">
        <w:rPr>
          <w:rFonts w:asciiTheme="majorHAnsi" w:eastAsia="Times New Roman" w:hAnsiTheme="majorHAnsi" w:cstheme="majorHAnsi"/>
          <w:sz w:val="24"/>
          <w:szCs w:val="24"/>
        </w:rPr>
        <w:t>.2.</w:t>
      </w:r>
      <w:r w:rsidR="002E0D36">
        <w:rPr>
          <w:rFonts w:asciiTheme="majorHAnsi" w:eastAsia="Times New Roman" w:hAnsiTheme="majorHAnsi" w:cstheme="majorHAnsi"/>
          <w:sz w:val="24"/>
          <w:szCs w:val="24"/>
        </w:rPr>
        <w:tab/>
        <w:t>N</w:t>
      </w:r>
      <w:r w:rsidR="00B83455" w:rsidRPr="002E0D36">
        <w:rPr>
          <w:rFonts w:asciiTheme="majorHAnsi" w:eastAsia="Times New Roman" w:hAnsiTheme="majorHAnsi" w:cstheme="majorHAnsi"/>
          <w:sz w:val="24"/>
          <w:szCs w:val="24"/>
        </w:rPr>
        <w:t>ão emprega menor de 18 anos em trabalho noturno, perigoso ou insalubre e não emprega menor de 16 anos, salvo menor, a partir de 14 anos, na condição de aprendiz, nos termos do artigo 7°, XXXIII, da Constituição;</w:t>
      </w:r>
    </w:p>
    <w:p w14:paraId="67260392" w14:textId="52F0A2AA" w:rsidR="00C37A20" w:rsidRPr="002E0D36" w:rsidRDefault="00677304"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4.3</w:t>
      </w:r>
      <w:r w:rsidR="00B83455" w:rsidRPr="002E0D36">
        <w:rPr>
          <w:rFonts w:asciiTheme="majorHAnsi" w:eastAsia="Times New Roman" w:hAnsiTheme="majorHAnsi" w:cstheme="majorHAnsi"/>
          <w:sz w:val="24"/>
          <w:szCs w:val="24"/>
        </w:rPr>
        <w:t>.3.</w:t>
      </w:r>
      <w:r w:rsidR="00B83455" w:rsidRPr="002E0D36">
        <w:rPr>
          <w:rFonts w:asciiTheme="majorHAnsi" w:eastAsia="Times New Roman" w:hAnsiTheme="majorHAnsi" w:cstheme="majorHAnsi"/>
          <w:sz w:val="24"/>
          <w:szCs w:val="24"/>
        </w:rPr>
        <w:tab/>
      </w:r>
      <w:r w:rsidR="002E0D36">
        <w:rPr>
          <w:rFonts w:asciiTheme="majorHAnsi" w:eastAsia="Times New Roman" w:hAnsiTheme="majorHAnsi" w:cstheme="majorHAnsi"/>
          <w:sz w:val="24"/>
          <w:szCs w:val="24"/>
        </w:rPr>
        <w:t>N</w:t>
      </w:r>
      <w:r w:rsidR="00B83455" w:rsidRPr="002E0D36">
        <w:rPr>
          <w:rFonts w:asciiTheme="majorHAnsi" w:eastAsia="Times New Roman" w:hAnsiTheme="majorHAnsi" w:cstheme="majorHAnsi"/>
          <w:sz w:val="24"/>
          <w:szCs w:val="24"/>
        </w:rPr>
        <w:t>ão possui empregados executando trabalho degradante ou forçado, observando o disposto nos incisos III e IV do art. 1º e no inciso III do art. 5º da Constituição Federal;</w:t>
      </w:r>
    </w:p>
    <w:p w14:paraId="730542E6" w14:textId="757EBFE2" w:rsidR="00B83455" w:rsidRPr="002E0D36" w:rsidRDefault="00C37A20"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4.3.4</w:t>
      </w:r>
      <w:r w:rsidR="002E0D36">
        <w:rPr>
          <w:rFonts w:asciiTheme="majorHAnsi" w:eastAsia="Times New Roman" w:hAnsiTheme="majorHAnsi" w:cstheme="majorHAnsi"/>
          <w:sz w:val="24"/>
          <w:szCs w:val="24"/>
        </w:rPr>
        <w:t>.</w:t>
      </w:r>
      <w:r w:rsidR="002E0D36">
        <w:rPr>
          <w:rFonts w:asciiTheme="majorHAnsi" w:eastAsia="Times New Roman" w:hAnsiTheme="majorHAnsi" w:cstheme="majorHAnsi"/>
          <w:sz w:val="24"/>
          <w:szCs w:val="24"/>
        </w:rPr>
        <w:tab/>
        <w:t>C</w:t>
      </w:r>
      <w:r w:rsidR="00B83455" w:rsidRPr="002E0D36">
        <w:rPr>
          <w:rFonts w:asciiTheme="majorHAnsi" w:eastAsia="Times New Roman" w:hAnsiTheme="majorHAnsi" w:cstheme="majorHAnsi"/>
          <w:sz w:val="24"/>
          <w:szCs w:val="24"/>
        </w:rPr>
        <w:t>umpre as exigências de reserva de cargos para pessoa com deficiência e para reabilitado da Previdência Social, previstas em lei e em outras normas específicas.</w:t>
      </w:r>
    </w:p>
    <w:p w14:paraId="2BE46625" w14:textId="4670E6DD" w:rsidR="00B83455" w:rsidRPr="002E0D36" w:rsidRDefault="00C37A20"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4.4</w:t>
      </w:r>
      <w:r w:rsidR="00B83455" w:rsidRPr="002E0D36">
        <w:rPr>
          <w:rFonts w:asciiTheme="majorHAnsi" w:eastAsia="Times New Roman" w:hAnsiTheme="majorHAnsi" w:cstheme="majorHAnsi"/>
          <w:sz w:val="24"/>
          <w:szCs w:val="24"/>
        </w:rPr>
        <w:t>.</w:t>
      </w:r>
      <w:r w:rsidR="00B83455" w:rsidRPr="002E0D36">
        <w:rPr>
          <w:rFonts w:asciiTheme="majorHAnsi" w:eastAsia="Times New Roman" w:hAnsiTheme="majorHAnsi" w:cstheme="majorHAnsi"/>
          <w:sz w:val="24"/>
          <w:szCs w:val="24"/>
        </w:rPr>
        <w:tab/>
        <w:t>O licitante organizado em cooperativa deverá declarar, ainda, em campo próprio do sistema eletrônico, que cumpre os requisitos estabelecidos no artigo 16 da Lei nº 14.133, de 2021.</w:t>
      </w:r>
    </w:p>
    <w:p w14:paraId="742F6531" w14:textId="6F5F1F14" w:rsidR="00B83455" w:rsidRPr="002E0D36" w:rsidRDefault="00B8345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w:t>
      </w:r>
      <w:r w:rsidR="00C37A20" w:rsidRPr="002E0D36">
        <w:rPr>
          <w:rFonts w:asciiTheme="majorHAnsi" w:eastAsia="Times New Roman" w:hAnsiTheme="majorHAnsi" w:cstheme="majorHAnsi"/>
          <w:sz w:val="24"/>
          <w:szCs w:val="24"/>
        </w:rPr>
        <w:t>5</w:t>
      </w:r>
      <w:r w:rsidRPr="002E0D36">
        <w:rPr>
          <w:rFonts w:asciiTheme="majorHAnsi" w:eastAsia="Times New Roman" w:hAnsiTheme="majorHAnsi" w:cstheme="majorHAnsi"/>
          <w:sz w:val="24"/>
          <w:szCs w:val="24"/>
        </w:rPr>
        <w:t>.</w:t>
      </w:r>
      <w:r w:rsidRPr="002E0D36">
        <w:rPr>
          <w:rFonts w:asciiTheme="majorHAnsi" w:eastAsia="Times New Roman" w:hAnsiTheme="majorHAnsi" w:cstheme="majorHAnsi"/>
          <w:sz w:val="24"/>
          <w:szCs w:val="24"/>
        </w:rPr>
        <w:tab/>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w:t>
      </w:r>
    </w:p>
    <w:p w14:paraId="5949FB24" w14:textId="7191329A" w:rsidR="00B83455" w:rsidRPr="002E0D36" w:rsidRDefault="005553CB"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4.5</w:t>
      </w:r>
      <w:r w:rsidR="002E0D36">
        <w:rPr>
          <w:rFonts w:asciiTheme="majorHAnsi" w:eastAsia="Times New Roman" w:hAnsiTheme="majorHAnsi" w:cstheme="majorHAnsi"/>
          <w:sz w:val="24"/>
          <w:szCs w:val="24"/>
        </w:rPr>
        <w:t>.1.</w:t>
      </w:r>
      <w:r w:rsidR="002E0D36">
        <w:rPr>
          <w:rFonts w:asciiTheme="majorHAnsi" w:eastAsia="Times New Roman" w:hAnsiTheme="majorHAnsi" w:cstheme="majorHAnsi"/>
          <w:sz w:val="24"/>
          <w:szCs w:val="24"/>
        </w:rPr>
        <w:tab/>
        <w:t>N</w:t>
      </w:r>
      <w:r w:rsidR="00B83455" w:rsidRPr="002E0D36">
        <w:rPr>
          <w:rFonts w:asciiTheme="majorHAnsi" w:eastAsia="Times New Roman" w:hAnsiTheme="majorHAnsi" w:cstheme="majorHAnsi"/>
          <w:sz w:val="24"/>
          <w:szCs w:val="24"/>
        </w:rPr>
        <w:t>o item exclusivo para participação de microempresas e empresas de pequeno porte, a assinalação do campo “não” impedirá o prosseguimento no certame, para aquele item;</w:t>
      </w:r>
    </w:p>
    <w:p w14:paraId="0634751D" w14:textId="4F8FE7DA" w:rsidR="00B83455" w:rsidRPr="002E0D36" w:rsidRDefault="00B8345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w:t>
      </w:r>
      <w:r w:rsidR="005553CB" w:rsidRPr="002E0D36">
        <w:rPr>
          <w:rFonts w:asciiTheme="majorHAnsi" w:eastAsia="Times New Roman" w:hAnsiTheme="majorHAnsi" w:cstheme="majorHAnsi"/>
          <w:sz w:val="24"/>
          <w:szCs w:val="24"/>
        </w:rPr>
        <w:t>5</w:t>
      </w:r>
      <w:r w:rsidR="002E0D36">
        <w:rPr>
          <w:rFonts w:asciiTheme="majorHAnsi" w:eastAsia="Times New Roman" w:hAnsiTheme="majorHAnsi" w:cstheme="majorHAnsi"/>
          <w:sz w:val="24"/>
          <w:szCs w:val="24"/>
        </w:rPr>
        <w:t>.2.</w:t>
      </w:r>
      <w:r w:rsidR="002E0D36">
        <w:rPr>
          <w:rFonts w:asciiTheme="majorHAnsi" w:eastAsia="Times New Roman" w:hAnsiTheme="majorHAnsi" w:cstheme="majorHAnsi"/>
          <w:sz w:val="24"/>
          <w:szCs w:val="24"/>
        </w:rPr>
        <w:tab/>
        <w:t>N</w:t>
      </w:r>
      <w:r w:rsidRPr="002E0D36">
        <w:rPr>
          <w:rFonts w:asciiTheme="majorHAnsi" w:eastAsia="Times New Roman" w:hAnsiTheme="majorHAnsi" w:cstheme="majorHAnsi"/>
          <w:sz w:val="24"/>
          <w:szCs w:val="24"/>
        </w:rPr>
        <w:t>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257D95A1" w14:textId="4770A36C" w:rsidR="00B83455" w:rsidRPr="002E0D36" w:rsidRDefault="00B8345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w:t>
      </w:r>
      <w:r w:rsidR="005553CB" w:rsidRPr="002E0D36">
        <w:rPr>
          <w:rFonts w:asciiTheme="majorHAnsi" w:eastAsia="Times New Roman" w:hAnsiTheme="majorHAnsi" w:cstheme="majorHAnsi"/>
          <w:sz w:val="24"/>
          <w:szCs w:val="24"/>
        </w:rPr>
        <w:t>6</w:t>
      </w:r>
      <w:r w:rsidRPr="002E0D36">
        <w:rPr>
          <w:rFonts w:asciiTheme="majorHAnsi" w:eastAsia="Times New Roman" w:hAnsiTheme="majorHAnsi" w:cstheme="majorHAnsi"/>
          <w:sz w:val="24"/>
          <w:szCs w:val="24"/>
        </w:rPr>
        <w:t>.</w:t>
      </w:r>
      <w:r w:rsidRPr="002E0D36">
        <w:rPr>
          <w:rFonts w:asciiTheme="majorHAnsi" w:eastAsia="Times New Roman" w:hAnsiTheme="majorHAnsi" w:cstheme="majorHAnsi"/>
          <w:sz w:val="24"/>
          <w:szCs w:val="24"/>
        </w:rPr>
        <w:tab/>
        <w:t>A falsidade da declaração de que trata os itens 4.</w:t>
      </w:r>
      <w:r w:rsidR="005553CB" w:rsidRPr="002E0D36">
        <w:rPr>
          <w:rFonts w:asciiTheme="majorHAnsi" w:eastAsia="Times New Roman" w:hAnsiTheme="majorHAnsi" w:cstheme="majorHAnsi"/>
          <w:sz w:val="24"/>
          <w:szCs w:val="24"/>
        </w:rPr>
        <w:t>3</w:t>
      </w:r>
      <w:r w:rsidRPr="002E0D36">
        <w:rPr>
          <w:rFonts w:asciiTheme="majorHAnsi" w:eastAsia="Times New Roman" w:hAnsiTheme="majorHAnsi" w:cstheme="majorHAnsi"/>
          <w:sz w:val="24"/>
          <w:szCs w:val="24"/>
        </w:rPr>
        <w:t xml:space="preserve"> ou 4.</w:t>
      </w:r>
      <w:r w:rsidR="005553CB" w:rsidRPr="002E0D36">
        <w:rPr>
          <w:rFonts w:asciiTheme="majorHAnsi" w:eastAsia="Times New Roman" w:hAnsiTheme="majorHAnsi" w:cstheme="majorHAnsi"/>
          <w:sz w:val="24"/>
          <w:szCs w:val="24"/>
        </w:rPr>
        <w:t>5</w:t>
      </w:r>
      <w:r w:rsidRPr="002E0D36">
        <w:rPr>
          <w:rFonts w:asciiTheme="majorHAnsi" w:eastAsia="Times New Roman" w:hAnsiTheme="majorHAnsi" w:cstheme="majorHAnsi"/>
          <w:sz w:val="24"/>
          <w:szCs w:val="24"/>
        </w:rPr>
        <w:t xml:space="preserve"> sujeitará o licitante às sanções previstas na Lei nº 14.133, de 2021, e neste Edital.</w:t>
      </w:r>
    </w:p>
    <w:p w14:paraId="5DE20EE3" w14:textId="0FE2E6D3" w:rsidR="00B83455" w:rsidRPr="002E0D36" w:rsidRDefault="00B8345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w:t>
      </w:r>
      <w:r w:rsidR="005553CB" w:rsidRPr="002E0D36">
        <w:rPr>
          <w:rFonts w:asciiTheme="majorHAnsi" w:eastAsia="Times New Roman" w:hAnsiTheme="majorHAnsi" w:cstheme="majorHAnsi"/>
          <w:sz w:val="24"/>
          <w:szCs w:val="24"/>
        </w:rPr>
        <w:t>7</w:t>
      </w:r>
      <w:r w:rsidRPr="002E0D36">
        <w:rPr>
          <w:rFonts w:asciiTheme="majorHAnsi" w:eastAsia="Times New Roman" w:hAnsiTheme="majorHAnsi" w:cstheme="majorHAnsi"/>
          <w:sz w:val="24"/>
          <w:szCs w:val="24"/>
        </w:rPr>
        <w:t>.</w:t>
      </w:r>
      <w:r w:rsidRPr="002E0D36">
        <w:rPr>
          <w:rFonts w:asciiTheme="majorHAnsi" w:eastAsia="Times New Roman" w:hAnsiTheme="majorHAnsi" w:cstheme="majorHAnsi"/>
          <w:sz w:val="24"/>
          <w:szCs w:val="24"/>
        </w:rPr>
        <w:tab/>
        <w:t xml:space="preserve">Os licitantes poderão retirar ou substituir a proposta </w:t>
      </w:r>
      <w:r w:rsidR="00095BBF" w:rsidRPr="002E0D36">
        <w:rPr>
          <w:rFonts w:asciiTheme="majorHAnsi" w:eastAsia="Times New Roman" w:hAnsiTheme="majorHAnsi" w:cstheme="majorHAnsi"/>
          <w:sz w:val="24"/>
          <w:szCs w:val="24"/>
        </w:rPr>
        <w:t>ou, até</w:t>
      </w:r>
      <w:r w:rsidRPr="002E0D36">
        <w:rPr>
          <w:rFonts w:asciiTheme="majorHAnsi" w:eastAsia="Times New Roman" w:hAnsiTheme="majorHAnsi" w:cstheme="majorHAnsi"/>
          <w:sz w:val="24"/>
          <w:szCs w:val="24"/>
        </w:rPr>
        <w:t xml:space="preserve"> a abertura da sessão pública.</w:t>
      </w:r>
    </w:p>
    <w:p w14:paraId="44620CA8" w14:textId="5C133A17" w:rsidR="00B83455" w:rsidRPr="002E0D36" w:rsidRDefault="00B8345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w:t>
      </w:r>
      <w:r w:rsidR="005553CB" w:rsidRPr="002E0D36">
        <w:rPr>
          <w:rFonts w:asciiTheme="majorHAnsi" w:eastAsia="Times New Roman" w:hAnsiTheme="majorHAnsi" w:cstheme="majorHAnsi"/>
          <w:sz w:val="24"/>
          <w:szCs w:val="24"/>
        </w:rPr>
        <w:t>8</w:t>
      </w:r>
      <w:r w:rsidRPr="002E0D36">
        <w:rPr>
          <w:rFonts w:asciiTheme="majorHAnsi" w:eastAsia="Times New Roman" w:hAnsiTheme="majorHAnsi" w:cstheme="majorHAnsi"/>
          <w:sz w:val="24"/>
          <w:szCs w:val="24"/>
        </w:rPr>
        <w:t>.</w:t>
      </w:r>
      <w:r w:rsidRPr="002E0D36">
        <w:rPr>
          <w:rFonts w:asciiTheme="majorHAnsi" w:eastAsia="Times New Roman" w:hAnsiTheme="majorHAnsi" w:cstheme="majorHAnsi"/>
          <w:sz w:val="24"/>
          <w:szCs w:val="24"/>
        </w:rPr>
        <w:tab/>
        <w:t>Não haverá ordem de classificação na etapa de apresentação da proposta e dos documentos de habilitação pelo licitante, o que ocorrerá somente após os procedimentos de abertura da sessão pública e da fase de envio de lances.</w:t>
      </w:r>
    </w:p>
    <w:p w14:paraId="008C5BFB" w14:textId="205A5D02" w:rsidR="00B83455" w:rsidRPr="002E0D36" w:rsidRDefault="00B8345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w:t>
      </w:r>
      <w:r w:rsidR="005553CB" w:rsidRPr="002E0D36">
        <w:rPr>
          <w:rFonts w:asciiTheme="majorHAnsi" w:eastAsia="Times New Roman" w:hAnsiTheme="majorHAnsi" w:cstheme="majorHAnsi"/>
          <w:sz w:val="24"/>
          <w:szCs w:val="24"/>
        </w:rPr>
        <w:t>9</w:t>
      </w:r>
      <w:r w:rsidRPr="002E0D36">
        <w:rPr>
          <w:rFonts w:asciiTheme="majorHAnsi" w:eastAsia="Times New Roman" w:hAnsiTheme="majorHAnsi" w:cstheme="majorHAnsi"/>
          <w:sz w:val="24"/>
          <w:szCs w:val="24"/>
        </w:rPr>
        <w:t>.</w:t>
      </w:r>
      <w:r w:rsidRPr="002E0D36">
        <w:rPr>
          <w:rFonts w:asciiTheme="majorHAnsi" w:eastAsia="Times New Roman" w:hAnsiTheme="majorHAnsi" w:cstheme="majorHAnsi"/>
          <w:sz w:val="24"/>
          <w:szCs w:val="24"/>
        </w:rPr>
        <w:tab/>
        <w:t>Serão disponibilizados para acesso público os documentos que compõem a proposta dos licitantes convocados para apresentação de propostas, após a fase de envio de lances.</w:t>
      </w:r>
    </w:p>
    <w:p w14:paraId="23B16295" w14:textId="637C9651" w:rsidR="00B83455" w:rsidRPr="002E0D36" w:rsidRDefault="00B8345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w:t>
      </w:r>
      <w:r w:rsidR="005553CB" w:rsidRPr="002E0D36">
        <w:rPr>
          <w:rFonts w:asciiTheme="majorHAnsi" w:eastAsia="Times New Roman" w:hAnsiTheme="majorHAnsi" w:cstheme="majorHAnsi"/>
          <w:sz w:val="24"/>
          <w:szCs w:val="24"/>
        </w:rPr>
        <w:t>10</w:t>
      </w:r>
      <w:r w:rsidRPr="002E0D36">
        <w:rPr>
          <w:rFonts w:asciiTheme="majorHAnsi" w:eastAsia="Times New Roman" w:hAnsiTheme="majorHAnsi" w:cstheme="majorHAnsi"/>
          <w:sz w:val="24"/>
          <w:szCs w:val="24"/>
        </w:rPr>
        <w:t>.</w:t>
      </w:r>
      <w:r w:rsidRPr="002E0D36">
        <w:rPr>
          <w:rFonts w:asciiTheme="majorHAnsi" w:eastAsia="Times New Roman" w:hAnsiTheme="majorHAnsi" w:cstheme="majorHAnsi"/>
          <w:sz w:val="24"/>
          <w:szCs w:val="24"/>
        </w:rPr>
        <w:tab/>
        <w:t>Desde que disponibilizada a funcionalidade no sistema, o licitante poderá parametrizar o seu valor final mínimo quando do cadastramento da proposta e obedecerá às seguintes regras:</w:t>
      </w:r>
    </w:p>
    <w:p w14:paraId="671FC306" w14:textId="3AA9F72C" w:rsidR="00B83455" w:rsidRPr="002E0D36" w:rsidRDefault="00B8345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w:t>
      </w:r>
      <w:r w:rsidR="005553CB" w:rsidRPr="002E0D36">
        <w:rPr>
          <w:rFonts w:asciiTheme="majorHAnsi" w:eastAsia="Times New Roman" w:hAnsiTheme="majorHAnsi" w:cstheme="majorHAnsi"/>
          <w:sz w:val="24"/>
          <w:szCs w:val="24"/>
        </w:rPr>
        <w:t>10</w:t>
      </w:r>
      <w:r w:rsidR="002E0D36">
        <w:rPr>
          <w:rFonts w:asciiTheme="majorHAnsi" w:eastAsia="Times New Roman" w:hAnsiTheme="majorHAnsi" w:cstheme="majorHAnsi"/>
          <w:sz w:val="24"/>
          <w:szCs w:val="24"/>
        </w:rPr>
        <w:t>.1.</w:t>
      </w:r>
      <w:r w:rsidR="002E0D36">
        <w:rPr>
          <w:rFonts w:asciiTheme="majorHAnsi" w:eastAsia="Times New Roman" w:hAnsiTheme="majorHAnsi" w:cstheme="majorHAnsi"/>
          <w:sz w:val="24"/>
          <w:szCs w:val="24"/>
        </w:rPr>
        <w:tab/>
        <w:t>A</w:t>
      </w:r>
      <w:r w:rsidRPr="002E0D36">
        <w:rPr>
          <w:rFonts w:asciiTheme="majorHAnsi" w:eastAsia="Times New Roman" w:hAnsiTheme="majorHAnsi" w:cstheme="majorHAnsi"/>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48899ACD" w14:textId="27AF0A41" w:rsidR="00B83455" w:rsidRPr="002E0D36" w:rsidRDefault="00B8345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w:t>
      </w:r>
      <w:r w:rsidR="005553CB" w:rsidRPr="002E0D36">
        <w:rPr>
          <w:rFonts w:asciiTheme="majorHAnsi" w:eastAsia="Times New Roman" w:hAnsiTheme="majorHAnsi" w:cstheme="majorHAnsi"/>
          <w:sz w:val="24"/>
          <w:szCs w:val="24"/>
        </w:rPr>
        <w:t>10</w:t>
      </w:r>
      <w:r w:rsidR="002E0D36">
        <w:rPr>
          <w:rFonts w:asciiTheme="majorHAnsi" w:eastAsia="Times New Roman" w:hAnsiTheme="majorHAnsi" w:cstheme="majorHAnsi"/>
          <w:sz w:val="24"/>
          <w:szCs w:val="24"/>
        </w:rPr>
        <w:t>.2.</w:t>
      </w:r>
      <w:r w:rsidR="002E0D36">
        <w:rPr>
          <w:rFonts w:asciiTheme="majorHAnsi" w:eastAsia="Times New Roman" w:hAnsiTheme="majorHAnsi" w:cstheme="majorHAnsi"/>
          <w:sz w:val="24"/>
          <w:szCs w:val="24"/>
        </w:rPr>
        <w:tab/>
        <w:t>O</w:t>
      </w:r>
      <w:r w:rsidRPr="002E0D36">
        <w:rPr>
          <w:rFonts w:asciiTheme="majorHAnsi" w:eastAsia="Times New Roman" w:hAnsiTheme="majorHAnsi" w:cstheme="majorHAnsi"/>
          <w:sz w:val="24"/>
          <w:szCs w:val="24"/>
        </w:rPr>
        <w:t>s lances serão de envio automático pelo sistema, respeitado o valor final mínimo, caso estabelecido, e o intervalo de que trata o subitem acima.</w:t>
      </w:r>
    </w:p>
    <w:p w14:paraId="620495EB" w14:textId="0A56ABA7" w:rsidR="00B83455" w:rsidRPr="002E0D36" w:rsidRDefault="005553CB"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4.11</w:t>
      </w:r>
      <w:r w:rsidR="00B83455" w:rsidRPr="002E0D36">
        <w:rPr>
          <w:rFonts w:asciiTheme="majorHAnsi" w:eastAsia="Times New Roman" w:hAnsiTheme="majorHAnsi" w:cstheme="majorHAnsi"/>
          <w:sz w:val="24"/>
          <w:szCs w:val="24"/>
        </w:rPr>
        <w:t>.</w:t>
      </w:r>
      <w:r w:rsidR="00B83455" w:rsidRPr="002E0D36">
        <w:rPr>
          <w:rFonts w:asciiTheme="majorHAnsi" w:eastAsia="Times New Roman" w:hAnsiTheme="majorHAnsi" w:cstheme="majorHAnsi"/>
          <w:sz w:val="24"/>
          <w:szCs w:val="24"/>
        </w:rPr>
        <w:tab/>
        <w:t>O valor final mínimo parametrizado no sistema poderá ser alterado pelo fornec</w:t>
      </w:r>
      <w:r w:rsidR="008003F3">
        <w:rPr>
          <w:rFonts w:asciiTheme="majorHAnsi" w:eastAsia="Times New Roman" w:hAnsiTheme="majorHAnsi" w:cstheme="majorHAnsi"/>
          <w:sz w:val="24"/>
          <w:szCs w:val="24"/>
        </w:rPr>
        <w:t>edor durante a fase de disputa.</w:t>
      </w:r>
    </w:p>
    <w:p w14:paraId="64F84457" w14:textId="4F1F1389" w:rsidR="00B83455" w:rsidRPr="002E0D36" w:rsidRDefault="005553CB"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4.11</w:t>
      </w:r>
      <w:r w:rsidR="002E0D36">
        <w:rPr>
          <w:rFonts w:asciiTheme="majorHAnsi" w:eastAsia="Times New Roman" w:hAnsiTheme="majorHAnsi" w:cstheme="majorHAnsi"/>
          <w:sz w:val="24"/>
          <w:szCs w:val="24"/>
        </w:rPr>
        <w:t>.1.</w:t>
      </w:r>
      <w:r w:rsidR="002E0D36">
        <w:rPr>
          <w:rFonts w:asciiTheme="majorHAnsi" w:eastAsia="Times New Roman" w:hAnsiTheme="majorHAnsi" w:cstheme="majorHAnsi"/>
          <w:sz w:val="24"/>
          <w:szCs w:val="24"/>
        </w:rPr>
        <w:tab/>
      </w:r>
      <w:r w:rsidR="008003F3">
        <w:rPr>
          <w:rFonts w:asciiTheme="majorHAnsi" w:eastAsia="Times New Roman" w:hAnsiTheme="majorHAnsi" w:cstheme="majorHAnsi"/>
          <w:sz w:val="24"/>
          <w:szCs w:val="24"/>
        </w:rPr>
        <w:t>É vedado o v</w:t>
      </w:r>
      <w:r w:rsidR="00B83455" w:rsidRPr="002E0D36">
        <w:rPr>
          <w:rFonts w:asciiTheme="majorHAnsi" w:eastAsia="Times New Roman" w:hAnsiTheme="majorHAnsi" w:cstheme="majorHAnsi"/>
          <w:sz w:val="24"/>
          <w:szCs w:val="24"/>
        </w:rPr>
        <w:t xml:space="preserve">alor superior a lance já registrado pelo fornecedor no sistema, quando adotado o critério </w:t>
      </w:r>
      <w:r w:rsidR="008003F3">
        <w:rPr>
          <w:rFonts w:asciiTheme="majorHAnsi" w:eastAsia="Times New Roman" w:hAnsiTheme="majorHAnsi" w:cstheme="majorHAnsi"/>
          <w:sz w:val="24"/>
          <w:szCs w:val="24"/>
        </w:rPr>
        <w:t xml:space="preserve">de julgamento por menor preço; </w:t>
      </w:r>
    </w:p>
    <w:p w14:paraId="1C9FF0D1" w14:textId="763D43CF" w:rsidR="00B83455" w:rsidRPr="002E0D36" w:rsidRDefault="005553CB"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4.12</w:t>
      </w:r>
      <w:r w:rsidR="00B83455" w:rsidRPr="002E0D36">
        <w:rPr>
          <w:rFonts w:asciiTheme="majorHAnsi" w:eastAsia="Times New Roman" w:hAnsiTheme="majorHAnsi" w:cstheme="majorHAnsi"/>
          <w:sz w:val="24"/>
          <w:szCs w:val="24"/>
        </w:rPr>
        <w:t>.</w:t>
      </w:r>
      <w:r w:rsidR="00B83455" w:rsidRPr="002E0D36">
        <w:rPr>
          <w:rFonts w:asciiTheme="majorHAnsi" w:eastAsia="Times New Roman" w:hAnsiTheme="majorHAnsi" w:cstheme="majorHAnsi"/>
          <w:sz w:val="24"/>
          <w:szCs w:val="24"/>
        </w:rPr>
        <w:tab/>
        <w:t>O valor final mínimo par</w:t>
      </w:r>
      <w:r w:rsidRPr="002E0D36">
        <w:rPr>
          <w:rFonts w:asciiTheme="majorHAnsi" w:eastAsia="Times New Roman" w:hAnsiTheme="majorHAnsi" w:cstheme="majorHAnsi"/>
          <w:sz w:val="24"/>
          <w:szCs w:val="24"/>
        </w:rPr>
        <w:t>ametrizado na forma do item 4.10</w:t>
      </w:r>
      <w:r w:rsidR="00B83455" w:rsidRPr="002E0D36">
        <w:rPr>
          <w:rFonts w:asciiTheme="majorHAnsi" w:eastAsia="Times New Roman" w:hAnsiTheme="majorHAnsi" w:cstheme="majorHAnsi"/>
          <w:sz w:val="24"/>
          <w:szCs w:val="24"/>
        </w:rPr>
        <w:t xml:space="preserve"> possuirá caráter sigiloso para os demais fornecedores e para o órgão ou entidade promotora da licitação, podendo ser disponibilizado estrita e permanentemente aos órgãos de controle externo e interno.</w:t>
      </w:r>
    </w:p>
    <w:p w14:paraId="755E2FC0" w14:textId="1F6429EC" w:rsidR="00B83455" w:rsidRPr="002E0D36" w:rsidRDefault="005553CB"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4.13</w:t>
      </w:r>
      <w:r w:rsidR="00B83455" w:rsidRPr="002E0D36">
        <w:rPr>
          <w:rFonts w:asciiTheme="majorHAnsi" w:eastAsia="Times New Roman" w:hAnsiTheme="majorHAnsi" w:cstheme="majorHAnsi"/>
          <w:sz w:val="24"/>
          <w:szCs w:val="24"/>
        </w:rPr>
        <w:t>.</w:t>
      </w:r>
      <w:r w:rsidR="00B83455" w:rsidRPr="002E0D36">
        <w:rPr>
          <w:rFonts w:asciiTheme="majorHAnsi" w:eastAsia="Times New Roman" w:hAnsiTheme="majorHAnsi" w:cstheme="majorHAnsi"/>
          <w:sz w:val="24"/>
          <w:szCs w:val="24"/>
        </w:rPr>
        <w:tab/>
        <w:t>O licitante deverá comunicar imediatamente ao provedor do sistema qualquer acontecimento que possa comprometer o sigilo ou a segurança, para imediato bloqueio de acesso.</w:t>
      </w:r>
    </w:p>
    <w:p w14:paraId="285DB1E8" w14:textId="742F3386" w:rsidR="004A58DE" w:rsidRPr="002E0D36" w:rsidRDefault="004A58DE" w:rsidP="00C3584C">
      <w:pPr>
        <w:spacing w:line="360" w:lineRule="auto"/>
        <w:ind w:left="0" w:firstLineChars="0" w:hanging="2"/>
        <w:jc w:val="both"/>
        <w:rPr>
          <w:rFonts w:asciiTheme="majorHAnsi" w:eastAsia="Times New Roman" w:hAnsiTheme="majorHAnsi" w:cstheme="majorHAnsi"/>
          <w:b/>
          <w:sz w:val="24"/>
          <w:szCs w:val="24"/>
        </w:rPr>
      </w:pPr>
      <w:r w:rsidRPr="002E0D36">
        <w:rPr>
          <w:rFonts w:asciiTheme="majorHAnsi" w:eastAsia="Times New Roman" w:hAnsiTheme="majorHAnsi" w:cstheme="majorHAnsi"/>
          <w:sz w:val="24"/>
          <w:szCs w:val="24"/>
        </w:rPr>
        <w:t xml:space="preserve">4.14 </w:t>
      </w:r>
      <w:r w:rsidRPr="002E0D36">
        <w:rPr>
          <w:rFonts w:asciiTheme="majorHAnsi" w:eastAsia="Times New Roman" w:hAnsiTheme="majorHAnsi" w:cstheme="majorHAnsi"/>
          <w:b/>
          <w:sz w:val="24"/>
          <w:szCs w:val="24"/>
        </w:rPr>
        <w:t>A FIM DE PROPORCIONAR MÁXIMA SEGURANÇA JURÍDICA À CONTRATAÇÃO, AO CADASTRAR A PROPOSTA O LICITANTE DEVERÁ, OBRIGATORIAMENTE, INCLUIR A DESCRIÇÃO DETALHADA DO OBJETO OFERTADO E O VALOR TOTAL, SOB PENA DE DESCLASSIFICAÇÃO</w:t>
      </w:r>
      <w:r w:rsidR="00BB582C" w:rsidRPr="002E0D36">
        <w:rPr>
          <w:rFonts w:asciiTheme="majorHAnsi" w:eastAsia="Times New Roman" w:hAnsiTheme="majorHAnsi" w:cstheme="majorHAnsi"/>
          <w:b/>
          <w:sz w:val="24"/>
          <w:szCs w:val="24"/>
        </w:rPr>
        <w:t>.</w:t>
      </w:r>
    </w:p>
    <w:p w14:paraId="51D88C12" w14:textId="302D1676" w:rsidR="00BB582C" w:rsidRPr="002E0D36" w:rsidRDefault="00BB582C"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 xml:space="preserve">4.14.1 Poderá ser recusada a descrição copiada da Relação de Itens constante no </w:t>
      </w:r>
      <w:r w:rsidR="00095BBF" w:rsidRPr="002E0D36">
        <w:rPr>
          <w:rFonts w:asciiTheme="majorHAnsi" w:eastAsia="Times New Roman" w:hAnsiTheme="majorHAnsi" w:cstheme="majorHAnsi"/>
          <w:sz w:val="24"/>
          <w:szCs w:val="24"/>
        </w:rPr>
        <w:t>Compras.gov.br,</w:t>
      </w:r>
      <w:r w:rsidRPr="002E0D36">
        <w:rPr>
          <w:rFonts w:asciiTheme="majorHAnsi" w:eastAsia="Times New Roman" w:hAnsiTheme="majorHAnsi" w:cstheme="majorHAnsi"/>
          <w:sz w:val="24"/>
          <w:szCs w:val="24"/>
        </w:rPr>
        <w:t xml:space="preserve"> ou SIMPLESMENTE acompanhada da expressão “CONFORME O EDITAL E PROJETO BÁSICO”.</w:t>
      </w:r>
    </w:p>
    <w:p w14:paraId="24F97395" w14:textId="0258A8F7" w:rsidR="00BB582C" w:rsidRPr="002E0D36" w:rsidRDefault="00BB582C"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4.15.</w:t>
      </w:r>
      <w:r w:rsidRPr="002E0D36">
        <w:rPr>
          <w:rFonts w:asciiTheme="majorHAnsi" w:eastAsia="Times New Roman" w:hAnsiTheme="majorHAnsi" w:cstheme="majorHAnsi"/>
          <w:sz w:val="24"/>
          <w:szCs w:val="24"/>
        </w:rPr>
        <w:tab/>
        <w:t>O licitante deverá enviar sua proposta mediante o preenchimento, no sistema eletrônico, dos seguintes campos:</w:t>
      </w:r>
    </w:p>
    <w:p w14:paraId="10D3F379" w14:textId="275F629F" w:rsidR="00BB582C" w:rsidRPr="002E0D36" w:rsidRDefault="00BB582C"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4.15.1.</w:t>
      </w:r>
      <w:r w:rsidRPr="002E0D36">
        <w:rPr>
          <w:rFonts w:asciiTheme="majorHAnsi" w:eastAsia="Times New Roman" w:hAnsiTheme="majorHAnsi" w:cstheme="majorHAnsi"/>
          <w:sz w:val="24"/>
          <w:szCs w:val="24"/>
        </w:rPr>
        <w:tab/>
      </w:r>
      <w:r w:rsidR="00095BBF" w:rsidRPr="002E0D36">
        <w:rPr>
          <w:rFonts w:asciiTheme="majorHAnsi" w:eastAsia="Times New Roman" w:hAnsiTheme="majorHAnsi" w:cstheme="majorHAnsi"/>
          <w:i/>
          <w:sz w:val="24"/>
          <w:szCs w:val="24"/>
        </w:rPr>
        <w:t>Valor</w:t>
      </w:r>
      <w:r w:rsidRPr="002E0D36">
        <w:rPr>
          <w:rFonts w:asciiTheme="majorHAnsi" w:eastAsia="Times New Roman" w:hAnsiTheme="majorHAnsi" w:cstheme="majorHAnsi"/>
          <w:i/>
          <w:sz w:val="24"/>
          <w:szCs w:val="24"/>
        </w:rPr>
        <w:t xml:space="preserve"> do item;</w:t>
      </w:r>
    </w:p>
    <w:p w14:paraId="2E30225B" w14:textId="24DCA815" w:rsidR="00BB582C" w:rsidRPr="002E0D36" w:rsidRDefault="00BB582C"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4.15.2.</w:t>
      </w:r>
      <w:r w:rsidRPr="002E0D36">
        <w:rPr>
          <w:rFonts w:asciiTheme="majorHAnsi" w:eastAsia="Times New Roman" w:hAnsiTheme="majorHAnsi" w:cstheme="majorHAnsi"/>
          <w:sz w:val="24"/>
          <w:szCs w:val="24"/>
        </w:rPr>
        <w:tab/>
        <w:t>Marca;</w:t>
      </w:r>
      <w:r w:rsidR="00095BBF" w:rsidRPr="002E0D36">
        <w:rPr>
          <w:rFonts w:asciiTheme="majorHAnsi" w:eastAsia="Times New Roman" w:hAnsiTheme="majorHAnsi" w:cstheme="majorHAnsi"/>
          <w:sz w:val="24"/>
          <w:szCs w:val="24"/>
        </w:rPr>
        <w:t xml:space="preserve"> (quando for o caso) </w:t>
      </w:r>
    </w:p>
    <w:p w14:paraId="3E6020C8" w14:textId="5040A7CD" w:rsidR="00BB582C" w:rsidRPr="002E0D36" w:rsidRDefault="00BB582C"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4.15.3.</w:t>
      </w:r>
      <w:r w:rsidRPr="002E0D36">
        <w:rPr>
          <w:rFonts w:asciiTheme="majorHAnsi" w:eastAsia="Times New Roman" w:hAnsiTheme="majorHAnsi" w:cstheme="majorHAnsi"/>
          <w:sz w:val="24"/>
          <w:szCs w:val="24"/>
        </w:rPr>
        <w:tab/>
        <w:t xml:space="preserve">Fabricante; </w:t>
      </w:r>
      <w:r w:rsidR="00095BBF" w:rsidRPr="002E0D36">
        <w:rPr>
          <w:rFonts w:asciiTheme="majorHAnsi" w:eastAsia="Times New Roman" w:hAnsiTheme="majorHAnsi" w:cstheme="majorHAnsi"/>
          <w:sz w:val="24"/>
          <w:szCs w:val="24"/>
        </w:rPr>
        <w:t>(quando for o caso)</w:t>
      </w:r>
    </w:p>
    <w:p w14:paraId="34CD3AF3" w14:textId="4731488C" w:rsidR="00BB582C" w:rsidRPr="002E0D36" w:rsidRDefault="000F60E0"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4.15.4</w:t>
      </w:r>
      <w:r w:rsidR="00BB582C" w:rsidRPr="002E0D36">
        <w:rPr>
          <w:rFonts w:asciiTheme="majorHAnsi" w:eastAsia="Times New Roman" w:hAnsiTheme="majorHAnsi" w:cstheme="majorHAnsi"/>
          <w:sz w:val="24"/>
          <w:szCs w:val="24"/>
        </w:rPr>
        <w:t>. A proposta comercial deverá ser apresentada, preferencialmente no formulário fornecido (Anexo II), sendo mantida a obrigatoriedade de apresentação de todo seu conteúdo, sem emendas ou rasuras que impeçam a sua compreensão, devidamente datada, assinada e com identificação da assinatura, com a cotação de preços, em Reais, para o objeto especificado e quantidade, não sendo aceitas, em hipótese alguma, alegações posteriores de cotação errônea ou incompleta para o objeto.</w:t>
      </w:r>
    </w:p>
    <w:p w14:paraId="08A509DD" w14:textId="7B7E33CD" w:rsidR="00BB582C" w:rsidRPr="002E0D36" w:rsidRDefault="00BB582C"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4.15.</w:t>
      </w:r>
      <w:r w:rsidR="000F60E0" w:rsidRPr="002E0D36">
        <w:rPr>
          <w:rFonts w:asciiTheme="majorHAnsi" w:eastAsia="Times New Roman" w:hAnsiTheme="majorHAnsi" w:cstheme="majorHAnsi"/>
          <w:sz w:val="24"/>
          <w:szCs w:val="24"/>
        </w:rPr>
        <w:t>5</w:t>
      </w:r>
      <w:r w:rsidRPr="002E0D36">
        <w:rPr>
          <w:rFonts w:asciiTheme="majorHAnsi" w:eastAsia="Times New Roman" w:hAnsiTheme="majorHAnsi" w:cstheme="majorHAnsi"/>
          <w:sz w:val="24"/>
          <w:szCs w:val="24"/>
        </w:rPr>
        <w:t>. A descrição do objeto ora solicitado deverá ser, obrigatoriamente, a constante no Anexo II, a qual é baseada no Projeto Básico e que são partes integrantes deste edital.</w:t>
      </w:r>
    </w:p>
    <w:p w14:paraId="5AA107FB" w14:textId="23977E4F" w:rsidR="00BB582C" w:rsidRPr="002E0D36" w:rsidRDefault="000F60E0"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4.15.6</w:t>
      </w:r>
      <w:r w:rsidR="00BB582C" w:rsidRPr="002E0D36">
        <w:rPr>
          <w:rFonts w:asciiTheme="majorHAnsi" w:eastAsia="Times New Roman" w:hAnsiTheme="majorHAnsi" w:cstheme="majorHAnsi"/>
          <w:sz w:val="24"/>
          <w:szCs w:val="24"/>
        </w:rPr>
        <w:t>. No valor da proposta comercial deverão estar incluídos todos os custos e despesas, diretas e indiretas, incidentes sobre a execução dos serviços e obras objeto desta licitação.</w:t>
      </w:r>
    </w:p>
    <w:p w14:paraId="7B5E41C9" w14:textId="52B9BC09" w:rsidR="00BB582C" w:rsidRPr="002E0D36" w:rsidRDefault="00BB582C"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4.16.</w:t>
      </w:r>
      <w:r w:rsidRPr="002E0D36">
        <w:rPr>
          <w:rFonts w:asciiTheme="majorHAnsi" w:eastAsia="Times New Roman" w:hAnsiTheme="majorHAnsi" w:cstheme="majorHAnsi"/>
          <w:sz w:val="24"/>
          <w:szCs w:val="24"/>
        </w:rPr>
        <w:tab/>
        <w:t>Todas as especificações do objeto contidas na proposta vinculam o licitante.</w:t>
      </w:r>
    </w:p>
    <w:p w14:paraId="4EC87186" w14:textId="5A32E440" w:rsidR="00BB582C" w:rsidRPr="002E0D36" w:rsidRDefault="00BB582C"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4.17.</w:t>
      </w:r>
      <w:r w:rsidRPr="002E0D36">
        <w:rPr>
          <w:rFonts w:asciiTheme="majorHAnsi" w:eastAsia="Times New Roman" w:hAnsiTheme="majorHAnsi" w:cstheme="majorHAnsi"/>
          <w:sz w:val="24"/>
          <w:szCs w:val="24"/>
        </w:rPr>
        <w:tab/>
        <w:t>Nos valores propostos estarão inclusos todos os custos operacionais, encargos previdenciários, trabalhistas, tributários, comerciais e quaisquer outros que incidam direta ou indiretamente na execução do objeto.</w:t>
      </w:r>
    </w:p>
    <w:p w14:paraId="6D6B51F9" w14:textId="77777777" w:rsidR="00BB582C" w:rsidRPr="002E0D36" w:rsidRDefault="00BB582C" w:rsidP="00C3584C">
      <w:pPr>
        <w:spacing w:line="360" w:lineRule="auto"/>
        <w:ind w:left="0" w:firstLineChars="0" w:hanging="2"/>
        <w:jc w:val="both"/>
        <w:rPr>
          <w:rFonts w:asciiTheme="majorHAnsi" w:eastAsia="Times New Roman" w:hAnsiTheme="majorHAnsi" w:cstheme="majorHAnsi"/>
          <w:sz w:val="24"/>
          <w:szCs w:val="24"/>
        </w:rPr>
      </w:pPr>
    </w:p>
    <w:p w14:paraId="7AB80B07" w14:textId="4934BEC8" w:rsidR="00BB582C" w:rsidRPr="002E0D36" w:rsidRDefault="00BB582C"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4.18.</w:t>
      </w:r>
      <w:r w:rsidRPr="002E0D36">
        <w:rPr>
          <w:rFonts w:asciiTheme="majorHAnsi" w:eastAsia="Times New Roman" w:hAnsiTheme="majorHAnsi" w:cstheme="majorHAnsi"/>
          <w:sz w:val="24"/>
          <w:szCs w:val="24"/>
        </w:rPr>
        <w:tab/>
        <w:t>Os preços ofertados, tanto na proposta inicial, quanto na etapa de lances, serão de exclusiva responsabilidade do licitante, não lhe assistindo o direito de pleitear qualquer alteração, sob alegação de erro, omissão ou qualquer outro pretexto.</w:t>
      </w:r>
    </w:p>
    <w:p w14:paraId="6BA99F3A" w14:textId="4A6735DC" w:rsidR="00AF6DF8" w:rsidRPr="002E0D36" w:rsidRDefault="008F7421"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w:t>
      </w:r>
      <w:r w:rsidR="002C79F5" w:rsidRPr="002E0D36">
        <w:rPr>
          <w:rFonts w:asciiTheme="majorHAnsi" w:eastAsia="Times New Roman" w:hAnsiTheme="majorHAnsi" w:cstheme="majorHAnsi"/>
          <w:sz w:val="24"/>
          <w:szCs w:val="24"/>
        </w:rPr>
        <w:t>19</w:t>
      </w:r>
      <w:r w:rsidR="00BB582C" w:rsidRPr="002E0D36">
        <w:rPr>
          <w:rFonts w:asciiTheme="majorHAnsi" w:eastAsia="Times New Roman" w:hAnsiTheme="majorHAnsi" w:cstheme="majorHAnsi"/>
          <w:sz w:val="24"/>
          <w:szCs w:val="24"/>
        </w:rPr>
        <w:t>.</w:t>
      </w:r>
      <w:r w:rsidR="00BB582C" w:rsidRPr="002E0D36">
        <w:rPr>
          <w:rFonts w:asciiTheme="majorHAnsi" w:eastAsia="Times New Roman" w:hAnsiTheme="majorHAnsi" w:cstheme="majorHAnsi"/>
          <w:sz w:val="24"/>
          <w:szCs w:val="24"/>
        </w:rPr>
        <w:tab/>
        <w:t>Na presente licitação, a Microempresa e a Empresa de Pequeno Porte poderão se beneficiar do regime de tributação pelo Simples Nacional.</w:t>
      </w:r>
    </w:p>
    <w:p w14:paraId="7E5B2957" w14:textId="58FF04C7" w:rsidR="00AF6DF8" w:rsidRPr="002E0D36" w:rsidRDefault="00AF6DF8"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4.19.</w:t>
      </w:r>
      <w:r w:rsidR="002C79F5" w:rsidRPr="002E0D36">
        <w:rPr>
          <w:rFonts w:asciiTheme="majorHAnsi" w:eastAsia="Times New Roman" w:hAnsiTheme="majorHAnsi" w:cstheme="majorHAnsi"/>
          <w:sz w:val="24"/>
          <w:szCs w:val="24"/>
        </w:rPr>
        <w:t>1.</w:t>
      </w:r>
      <w:r w:rsidRPr="002E0D36">
        <w:rPr>
          <w:rFonts w:asciiTheme="majorHAnsi" w:eastAsia="Times New Roman" w:hAnsiTheme="majorHAnsi" w:cstheme="majorHAnsi"/>
          <w:sz w:val="24"/>
          <w:szCs w:val="24"/>
        </w:rPr>
        <w:t xml:space="preserve"> Os percentuais de incidência a título de ISSQN a serem aplicados na composição das despesas fiscais da proposta financeira/preço deverão ter como base a alíquota adotada pelo Município de Viçosa para a execução do objeto da presente licitação.</w:t>
      </w:r>
    </w:p>
    <w:p w14:paraId="6F2719B5" w14:textId="1CEA36E8" w:rsidR="00AF6DF8" w:rsidRPr="002E0D36" w:rsidRDefault="00AF6DF8"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4.20. A licitante deverá declarar, quando da apresentação da proposta, o seu domicílio de recolhimento e a alíquota de ISSQN incidente no Município.</w:t>
      </w:r>
    </w:p>
    <w:p w14:paraId="2F0392BD" w14:textId="0DFCDBAB" w:rsidR="00BB582C" w:rsidRPr="002E0D36" w:rsidRDefault="008F7421"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4.21</w:t>
      </w:r>
      <w:r w:rsidR="00BB582C" w:rsidRPr="002E0D36">
        <w:rPr>
          <w:rFonts w:asciiTheme="majorHAnsi" w:eastAsia="Times New Roman" w:hAnsiTheme="majorHAnsi" w:cstheme="majorHAnsi"/>
          <w:sz w:val="24"/>
          <w:szCs w:val="24"/>
        </w:rPr>
        <w:t>.</w:t>
      </w:r>
      <w:r w:rsidR="00BB582C" w:rsidRPr="002E0D36">
        <w:rPr>
          <w:rFonts w:asciiTheme="majorHAnsi" w:eastAsia="Times New Roman" w:hAnsiTheme="majorHAnsi" w:cstheme="majorHAnsi"/>
          <w:sz w:val="24"/>
          <w:szCs w:val="24"/>
        </w:rPr>
        <w:tab/>
        <w:t>A apresentação das propostas implica obrigatoriedade do cumprimento das disposições nelas contidas, em conformidade com o que dispõe o Projeto Básico/Termo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7212F88" w14:textId="60BA7190" w:rsidR="00BB582C" w:rsidRPr="002E0D36" w:rsidRDefault="00DD0996" w:rsidP="00C3584C">
      <w:pPr>
        <w:spacing w:line="360" w:lineRule="auto"/>
        <w:ind w:left="0" w:firstLineChars="0" w:hanging="2"/>
        <w:jc w:val="both"/>
        <w:rPr>
          <w:rFonts w:asciiTheme="majorHAnsi" w:eastAsia="Times New Roman" w:hAnsiTheme="majorHAnsi" w:cstheme="majorHAnsi"/>
          <w:color w:val="FF0000"/>
          <w:sz w:val="24"/>
          <w:szCs w:val="24"/>
        </w:rPr>
      </w:pPr>
      <w:r w:rsidRPr="002E0D36">
        <w:rPr>
          <w:rFonts w:asciiTheme="majorHAnsi" w:eastAsia="Times New Roman" w:hAnsiTheme="majorHAnsi" w:cstheme="majorHAnsi"/>
          <w:sz w:val="24"/>
          <w:szCs w:val="24"/>
        </w:rPr>
        <w:t>4.22</w:t>
      </w:r>
      <w:r w:rsidR="00BB582C" w:rsidRPr="002E0D36">
        <w:rPr>
          <w:rFonts w:asciiTheme="majorHAnsi" w:eastAsia="Times New Roman" w:hAnsiTheme="majorHAnsi" w:cstheme="majorHAnsi"/>
          <w:sz w:val="24"/>
          <w:szCs w:val="24"/>
        </w:rPr>
        <w:t>.</w:t>
      </w:r>
      <w:r w:rsidR="00BB582C" w:rsidRPr="002E0D36">
        <w:rPr>
          <w:rFonts w:asciiTheme="majorHAnsi" w:eastAsia="Times New Roman" w:hAnsiTheme="majorHAnsi" w:cstheme="majorHAnsi"/>
          <w:sz w:val="24"/>
          <w:szCs w:val="24"/>
        </w:rPr>
        <w:tab/>
        <w:t>O prazo de validade da proposta não será inferior a 60 (sessenta) dias, a contar da data de sua apresentação.</w:t>
      </w:r>
      <w:r w:rsidRPr="002E0D36">
        <w:rPr>
          <w:rFonts w:asciiTheme="majorHAnsi" w:eastAsia="Times New Roman" w:hAnsiTheme="majorHAnsi" w:cstheme="majorHAnsi"/>
          <w:sz w:val="24"/>
          <w:szCs w:val="24"/>
        </w:rPr>
        <w:t xml:space="preserve"> </w:t>
      </w:r>
      <w:bookmarkStart w:id="6" w:name="_Hlk158107031"/>
    </w:p>
    <w:bookmarkEnd w:id="6"/>
    <w:p w14:paraId="0F294A34" w14:textId="636EA5D3" w:rsidR="00BB582C" w:rsidRPr="002E0D36" w:rsidRDefault="00DD0996"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4.23</w:t>
      </w:r>
      <w:r w:rsidR="00BB582C" w:rsidRPr="002E0D36">
        <w:rPr>
          <w:rFonts w:asciiTheme="majorHAnsi" w:eastAsia="Times New Roman" w:hAnsiTheme="majorHAnsi" w:cstheme="majorHAnsi"/>
          <w:sz w:val="24"/>
          <w:szCs w:val="24"/>
        </w:rPr>
        <w:t>.</w:t>
      </w:r>
      <w:r w:rsidR="00BB582C" w:rsidRPr="002E0D36">
        <w:rPr>
          <w:rFonts w:asciiTheme="majorHAnsi" w:eastAsia="Times New Roman" w:hAnsiTheme="majorHAnsi" w:cstheme="majorHAnsi"/>
          <w:sz w:val="24"/>
          <w:szCs w:val="24"/>
        </w:rPr>
        <w:tab/>
      </w:r>
      <w:r w:rsidR="000F60E0" w:rsidRPr="002E0D36">
        <w:rPr>
          <w:rFonts w:asciiTheme="majorHAnsi" w:eastAsia="Times New Roman" w:hAnsiTheme="majorHAnsi" w:cstheme="majorHAnsi"/>
          <w:sz w:val="24"/>
          <w:szCs w:val="24"/>
        </w:rPr>
        <w:t xml:space="preserve">O </w:t>
      </w:r>
      <w:r w:rsidR="0083794F" w:rsidRPr="002E0D36">
        <w:rPr>
          <w:rFonts w:asciiTheme="majorHAnsi" w:eastAsia="Times New Roman" w:hAnsiTheme="majorHAnsi" w:cstheme="majorHAnsi"/>
          <w:sz w:val="24"/>
          <w:szCs w:val="24"/>
        </w:rPr>
        <w:t>Agente de Contratação poderá relevar erros ou omissões que não acarretarem prejuízos para o entendimento e a validade da proposta, vedada a inclusão no processo de quaisquer outros documentos que, originalmente, deveriam compor a proposta.</w:t>
      </w:r>
    </w:p>
    <w:p w14:paraId="349F72EA" w14:textId="3D0F6A74" w:rsidR="00DD0996" w:rsidRPr="002E0D36" w:rsidRDefault="00DD0996" w:rsidP="00C3584C">
      <w:pPr>
        <w:pStyle w:val="PargrafodaLista"/>
        <w:numPr>
          <w:ilvl w:val="0"/>
          <w:numId w:val="16"/>
        </w:numPr>
        <w:tabs>
          <w:tab w:val="left" w:pos="781"/>
        </w:tabs>
        <w:spacing w:line="360" w:lineRule="auto"/>
        <w:ind w:left="0" w:firstLineChars="0" w:hanging="2"/>
        <w:jc w:val="both"/>
        <w:textDirection w:val="lrTb"/>
        <w:textAlignment w:val="auto"/>
        <w:rPr>
          <w:rFonts w:asciiTheme="majorHAnsi" w:hAnsiTheme="majorHAnsi" w:cstheme="majorHAnsi"/>
          <w:sz w:val="24"/>
          <w:szCs w:val="24"/>
        </w:rPr>
      </w:pPr>
      <w:r w:rsidRPr="002E0D36">
        <w:rPr>
          <w:rFonts w:asciiTheme="majorHAnsi" w:hAnsiTheme="majorHAnsi" w:cstheme="majorHAnsi"/>
          <w:b/>
          <w:sz w:val="24"/>
          <w:szCs w:val="24"/>
        </w:rPr>
        <w:t>DO VALOR DO ORÇAMENTO, FONTES DOS RECURSOS</w:t>
      </w:r>
      <w:r w:rsidR="0083794F" w:rsidRPr="002E0D36">
        <w:rPr>
          <w:rFonts w:asciiTheme="majorHAnsi" w:hAnsiTheme="majorHAnsi" w:cstheme="majorHAnsi"/>
          <w:b/>
          <w:sz w:val="24"/>
          <w:szCs w:val="24"/>
        </w:rPr>
        <w:t>,</w:t>
      </w:r>
      <w:r w:rsidRPr="002E0D36">
        <w:rPr>
          <w:rFonts w:asciiTheme="majorHAnsi" w:hAnsiTheme="majorHAnsi" w:cstheme="majorHAnsi"/>
          <w:b/>
          <w:sz w:val="24"/>
          <w:szCs w:val="24"/>
        </w:rPr>
        <w:t xml:space="preserve"> LIMITE MÁXIMO DE CONTRATAÇÃO</w:t>
      </w:r>
      <w:r w:rsidR="0083794F" w:rsidRPr="002E0D36">
        <w:rPr>
          <w:rFonts w:asciiTheme="majorHAnsi" w:hAnsiTheme="majorHAnsi" w:cstheme="majorHAnsi"/>
          <w:b/>
          <w:sz w:val="24"/>
          <w:szCs w:val="24"/>
        </w:rPr>
        <w:t xml:space="preserve"> E EXEQUIBILIDADE DA PROPOSTA</w:t>
      </w:r>
    </w:p>
    <w:p w14:paraId="2CC8F03B" w14:textId="120D1750" w:rsidR="00DD0996" w:rsidRPr="00E2402A" w:rsidRDefault="00DD0996"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 xml:space="preserve">5.1. </w:t>
      </w:r>
      <w:r w:rsidR="00AF6DF8" w:rsidRPr="00E2402A">
        <w:rPr>
          <w:rFonts w:asciiTheme="majorHAnsi" w:hAnsiTheme="majorHAnsi" w:cstheme="majorHAnsi"/>
          <w:sz w:val="24"/>
          <w:szCs w:val="24"/>
        </w:rPr>
        <w:t xml:space="preserve">O valor teto da obra licitada, limitador das propostas dos Licitantes é de </w:t>
      </w:r>
      <w:r w:rsidR="00E2402A" w:rsidRPr="00E2402A">
        <w:rPr>
          <w:rFonts w:asciiTheme="majorHAnsi" w:hAnsiTheme="majorHAnsi" w:cstheme="majorHAnsi"/>
          <w:b/>
          <w:sz w:val="24"/>
          <w:szCs w:val="24"/>
        </w:rPr>
        <w:t xml:space="preserve">R$ 2.152.098,07 </w:t>
      </w:r>
      <w:r w:rsidR="00E2402A" w:rsidRPr="00077D2D">
        <w:rPr>
          <w:rFonts w:asciiTheme="majorHAnsi" w:hAnsiTheme="majorHAnsi" w:cstheme="majorHAnsi"/>
          <w:b/>
          <w:bCs/>
          <w:sz w:val="24"/>
          <w:szCs w:val="24"/>
        </w:rPr>
        <w:t>(dois milhões, cento e cinquenta e dois mil e noventa e oito reais e sete centavos).</w:t>
      </w:r>
      <w:r w:rsidR="00E2402A" w:rsidRPr="00E2402A">
        <w:rPr>
          <w:rFonts w:asciiTheme="majorHAnsi" w:hAnsiTheme="majorHAnsi" w:cstheme="majorHAnsi"/>
          <w:sz w:val="24"/>
          <w:szCs w:val="24"/>
        </w:rPr>
        <w:t xml:space="preserve"> </w:t>
      </w:r>
      <w:r w:rsidR="00AF6DF8" w:rsidRPr="00E2402A">
        <w:rPr>
          <w:rFonts w:asciiTheme="majorHAnsi" w:hAnsiTheme="majorHAnsi" w:cstheme="majorHAnsi"/>
          <w:sz w:val="24"/>
          <w:szCs w:val="24"/>
        </w:rPr>
        <w:t>Serão desclassificadas as propostas que apresentarem preços inexequíveis ou permanecerem acima do orçamento estimado para a contratação.</w:t>
      </w:r>
    </w:p>
    <w:p w14:paraId="65AA26B0" w14:textId="7B97B21D" w:rsidR="00AF6DF8" w:rsidRPr="002E0D36" w:rsidRDefault="00A903DD" w:rsidP="00C3584C">
      <w:pPr>
        <w:spacing w:line="360" w:lineRule="auto"/>
        <w:ind w:left="0" w:firstLineChars="0" w:hanging="2"/>
        <w:jc w:val="both"/>
        <w:rPr>
          <w:rFonts w:asciiTheme="majorHAnsi" w:hAnsiTheme="majorHAnsi" w:cstheme="majorHAnsi"/>
          <w:sz w:val="24"/>
          <w:szCs w:val="24"/>
        </w:rPr>
      </w:pPr>
      <w:r>
        <w:rPr>
          <w:rFonts w:asciiTheme="majorHAnsi" w:hAnsiTheme="majorHAnsi" w:cstheme="majorHAnsi"/>
          <w:b/>
          <w:sz w:val="24"/>
          <w:szCs w:val="24"/>
        </w:rPr>
        <w:tab/>
      </w:r>
      <w:r w:rsidR="00AF6DF8" w:rsidRPr="002E0D36">
        <w:rPr>
          <w:rFonts w:asciiTheme="majorHAnsi" w:hAnsiTheme="majorHAnsi" w:cstheme="majorHAnsi"/>
          <w:sz w:val="24"/>
          <w:szCs w:val="24"/>
        </w:rPr>
        <w:t xml:space="preserve">5.1.1. Consideram-se manifestamente inexequíveis as propostas comerciais cujos valores sejam inferiores a 75% (setenta e cinco por cento) do </w:t>
      </w:r>
      <w:r w:rsidR="00552B7E" w:rsidRPr="002E0D36">
        <w:rPr>
          <w:rFonts w:asciiTheme="majorHAnsi" w:hAnsiTheme="majorHAnsi" w:cstheme="majorHAnsi"/>
          <w:sz w:val="24"/>
          <w:szCs w:val="24"/>
        </w:rPr>
        <w:t>valor orçado pela Administração.</w:t>
      </w:r>
    </w:p>
    <w:p w14:paraId="3514712E" w14:textId="25363CB4" w:rsidR="00552B7E" w:rsidRPr="002E0D36" w:rsidRDefault="00552B7E"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5.1.2.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1256CC22" w14:textId="2C2A2636" w:rsidR="00AF6DF8" w:rsidRPr="002E0D36" w:rsidRDefault="00552B7E"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5.1.3 O</w:t>
      </w:r>
      <w:r w:rsidR="009602EC" w:rsidRPr="002E0D36">
        <w:rPr>
          <w:rFonts w:asciiTheme="majorHAnsi" w:hAnsiTheme="majorHAnsi" w:cstheme="majorHAnsi"/>
          <w:sz w:val="24"/>
          <w:szCs w:val="24"/>
        </w:rPr>
        <w:t>s</w:t>
      </w:r>
      <w:r w:rsidRPr="002E0D36">
        <w:rPr>
          <w:rFonts w:asciiTheme="majorHAnsi" w:hAnsiTheme="majorHAnsi" w:cstheme="majorHAnsi"/>
          <w:sz w:val="24"/>
          <w:szCs w:val="24"/>
        </w:rPr>
        <w:t xml:space="preserve"> percentu</w:t>
      </w:r>
      <w:r w:rsidR="009602EC" w:rsidRPr="002E0D36">
        <w:rPr>
          <w:rFonts w:asciiTheme="majorHAnsi" w:hAnsiTheme="majorHAnsi" w:cstheme="majorHAnsi"/>
          <w:sz w:val="24"/>
          <w:szCs w:val="24"/>
        </w:rPr>
        <w:t>ais</w:t>
      </w:r>
      <w:r w:rsidRPr="002E0D36">
        <w:rPr>
          <w:rFonts w:asciiTheme="majorHAnsi" w:hAnsiTheme="majorHAnsi" w:cstheme="majorHAnsi"/>
          <w:sz w:val="24"/>
          <w:szCs w:val="24"/>
        </w:rPr>
        <w:t xml:space="preserve"> fixado</w:t>
      </w:r>
      <w:r w:rsidR="009602EC" w:rsidRPr="002E0D36">
        <w:rPr>
          <w:rFonts w:asciiTheme="majorHAnsi" w:hAnsiTheme="majorHAnsi" w:cstheme="majorHAnsi"/>
          <w:sz w:val="24"/>
          <w:szCs w:val="24"/>
        </w:rPr>
        <w:t>s</w:t>
      </w:r>
      <w:r w:rsidRPr="002E0D36">
        <w:rPr>
          <w:rFonts w:asciiTheme="majorHAnsi" w:hAnsiTheme="majorHAnsi" w:cstheme="majorHAnsi"/>
          <w:sz w:val="24"/>
          <w:szCs w:val="24"/>
        </w:rPr>
        <w:t xml:space="preserve"> no</w:t>
      </w:r>
      <w:r w:rsidR="009602EC" w:rsidRPr="002E0D36">
        <w:rPr>
          <w:rFonts w:asciiTheme="majorHAnsi" w:hAnsiTheme="majorHAnsi" w:cstheme="majorHAnsi"/>
          <w:sz w:val="24"/>
          <w:szCs w:val="24"/>
        </w:rPr>
        <w:t>s</w:t>
      </w:r>
      <w:r w:rsidRPr="002E0D36">
        <w:rPr>
          <w:rFonts w:asciiTheme="majorHAnsi" w:hAnsiTheme="majorHAnsi" w:cstheme="majorHAnsi"/>
          <w:sz w:val="24"/>
          <w:szCs w:val="24"/>
        </w:rPr>
        <w:t xml:space="preserve"> ite</w:t>
      </w:r>
      <w:r w:rsidR="009602EC" w:rsidRPr="002E0D36">
        <w:rPr>
          <w:rFonts w:asciiTheme="majorHAnsi" w:hAnsiTheme="majorHAnsi" w:cstheme="majorHAnsi"/>
          <w:sz w:val="24"/>
          <w:szCs w:val="24"/>
        </w:rPr>
        <w:t>ns</w:t>
      </w:r>
      <w:r w:rsidRPr="002E0D36">
        <w:rPr>
          <w:rFonts w:asciiTheme="majorHAnsi" w:hAnsiTheme="majorHAnsi" w:cstheme="majorHAnsi"/>
          <w:sz w:val="24"/>
          <w:szCs w:val="24"/>
        </w:rPr>
        <w:t xml:space="preserve"> 5.1.1</w:t>
      </w:r>
      <w:r w:rsidR="009602EC" w:rsidRPr="002E0D36">
        <w:rPr>
          <w:rFonts w:asciiTheme="majorHAnsi" w:hAnsiTheme="majorHAnsi" w:cstheme="majorHAnsi"/>
          <w:sz w:val="24"/>
          <w:szCs w:val="24"/>
        </w:rPr>
        <w:t xml:space="preserve"> e 5.1.2</w:t>
      </w:r>
      <w:r w:rsidRPr="002E0D36">
        <w:rPr>
          <w:rFonts w:asciiTheme="majorHAnsi" w:hAnsiTheme="majorHAnsi" w:cstheme="majorHAnsi"/>
          <w:sz w:val="24"/>
          <w:szCs w:val="24"/>
        </w:rPr>
        <w:t xml:space="preserve"> ter</w:t>
      </w:r>
      <w:r w:rsidR="009602EC" w:rsidRPr="002E0D36">
        <w:rPr>
          <w:rFonts w:asciiTheme="majorHAnsi" w:hAnsiTheme="majorHAnsi" w:cstheme="majorHAnsi"/>
          <w:sz w:val="24"/>
          <w:szCs w:val="24"/>
        </w:rPr>
        <w:t>ão</w:t>
      </w:r>
      <w:r w:rsidRPr="002E0D36">
        <w:rPr>
          <w:rFonts w:asciiTheme="majorHAnsi" w:hAnsiTheme="majorHAnsi" w:cstheme="majorHAnsi"/>
          <w:sz w:val="24"/>
          <w:szCs w:val="24"/>
        </w:rPr>
        <w:t xml:space="preserve"> presunção relativa de inexequibilidade, conforme o Decreto Municipal nº 5.983/2023, e deverão ser adotadas as diligências para aferição da exequibilidade da proposta, </w:t>
      </w:r>
      <w:r w:rsidR="001E3255" w:rsidRPr="002E0D36">
        <w:rPr>
          <w:rFonts w:asciiTheme="majorHAnsi" w:hAnsiTheme="majorHAnsi" w:cstheme="majorHAnsi"/>
          <w:sz w:val="24"/>
          <w:szCs w:val="24"/>
        </w:rPr>
        <w:t xml:space="preserve">nos termos do item 7.7 e seguintes deste edital, </w:t>
      </w:r>
      <w:r w:rsidRPr="002E0D36">
        <w:rPr>
          <w:rFonts w:asciiTheme="majorHAnsi" w:hAnsiTheme="majorHAnsi" w:cstheme="majorHAnsi"/>
          <w:sz w:val="24"/>
          <w:szCs w:val="24"/>
        </w:rPr>
        <w:t xml:space="preserve">em observância ao artigo 59 da Lei Federal nº 14.133/2021. </w:t>
      </w:r>
    </w:p>
    <w:p w14:paraId="33B4E29F" w14:textId="7E78B3FC" w:rsidR="00DD0996" w:rsidRPr="002E0D36" w:rsidRDefault="00DD0996" w:rsidP="00C3584C">
      <w:pPr>
        <w:spacing w:line="360" w:lineRule="auto"/>
        <w:ind w:left="0" w:firstLineChars="0" w:hanging="2"/>
        <w:jc w:val="both"/>
        <w:rPr>
          <w:rFonts w:asciiTheme="majorHAnsi" w:hAnsiTheme="majorHAnsi" w:cstheme="majorHAnsi"/>
          <w:sz w:val="24"/>
          <w:szCs w:val="24"/>
        </w:rPr>
      </w:pPr>
      <w:r w:rsidRPr="00990D41">
        <w:rPr>
          <w:rFonts w:asciiTheme="majorHAnsi" w:hAnsiTheme="majorHAnsi" w:cstheme="majorHAnsi"/>
          <w:sz w:val="24"/>
          <w:szCs w:val="24"/>
        </w:rPr>
        <w:t>5.2. A despesa</w:t>
      </w:r>
      <w:r w:rsidR="00AF6DF8" w:rsidRPr="00990D41">
        <w:rPr>
          <w:rFonts w:asciiTheme="majorHAnsi" w:hAnsiTheme="majorHAnsi" w:cstheme="majorHAnsi"/>
          <w:sz w:val="24"/>
          <w:szCs w:val="24"/>
        </w:rPr>
        <w:t xml:space="preserve"> será custeada com recursos orçamentários da Secretaria </w:t>
      </w:r>
      <w:r w:rsidR="00DA6230">
        <w:rPr>
          <w:rFonts w:asciiTheme="majorHAnsi" w:hAnsiTheme="majorHAnsi" w:cstheme="majorHAnsi"/>
          <w:sz w:val="24"/>
          <w:szCs w:val="24"/>
        </w:rPr>
        <w:t xml:space="preserve">Municipal de </w:t>
      </w:r>
      <w:r w:rsidR="00477177">
        <w:rPr>
          <w:rFonts w:asciiTheme="majorHAnsi" w:hAnsiTheme="majorHAnsi" w:cstheme="majorHAnsi"/>
          <w:sz w:val="24"/>
          <w:szCs w:val="24"/>
        </w:rPr>
        <w:t xml:space="preserve">Obras e Serviços Urbanos, </w:t>
      </w:r>
      <w:r w:rsidR="00AF6DF8" w:rsidRPr="00990D41">
        <w:rPr>
          <w:rFonts w:asciiTheme="majorHAnsi" w:hAnsiTheme="majorHAnsi" w:cstheme="majorHAnsi"/>
          <w:sz w:val="24"/>
          <w:szCs w:val="24"/>
        </w:rPr>
        <w:t xml:space="preserve">que </w:t>
      </w:r>
      <w:r w:rsidRPr="00990D41">
        <w:rPr>
          <w:rFonts w:asciiTheme="majorHAnsi" w:hAnsiTheme="majorHAnsi" w:cstheme="majorHAnsi"/>
          <w:sz w:val="24"/>
          <w:szCs w:val="24"/>
        </w:rPr>
        <w:t>no corrente exercício correrá à conta da dotaç</w:t>
      </w:r>
      <w:r w:rsidR="00277EE4">
        <w:rPr>
          <w:rFonts w:asciiTheme="majorHAnsi" w:hAnsiTheme="majorHAnsi" w:cstheme="majorHAnsi"/>
          <w:sz w:val="24"/>
          <w:szCs w:val="24"/>
        </w:rPr>
        <w:t>ão</w:t>
      </w:r>
      <w:r w:rsidRPr="00990D41">
        <w:rPr>
          <w:rFonts w:asciiTheme="majorHAnsi" w:hAnsiTheme="majorHAnsi" w:cstheme="majorHAnsi"/>
          <w:sz w:val="24"/>
          <w:szCs w:val="24"/>
        </w:rPr>
        <w:t xml:space="preserve"> do Orçamento do ano de </w:t>
      </w:r>
      <w:r w:rsidR="00FA06B6">
        <w:rPr>
          <w:rFonts w:asciiTheme="majorHAnsi" w:hAnsiTheme="majorHAnsi" w:cstheme="majorHAnsi"/>
          <w:sz w:val="24"/>
          <w:szCs w:val="24"/>
        </w:rPr>
        <w:t>2024</w:t>
      </w:r>
      <w:r w:rsidRPr="00990D41">
        <w:rPr>
          <w:rFonts w:asciiTheme="majorHAnsi" w:hAnsiTheme="majorHAnsi" w:cstheme="majorHAnsi"/>
          <w:sz w:val="24"/>
          <w:szCs w:val="24"/>
        </w:rPr>
        <w:t xml:space="preserve"> sob o nº</w:t>
      </w:r>
      <w:r w:rsidR="00FA06B6">
        <w:rPr>
          <w:rFonts w:asciiTheme="majorHAnsi" w:hAnsiTheme="majorHAnsi" w:cstheme="majorHAnsi"/>
          <w:sz w:val="24"/>
          <w:szCs w:val="24"/>
        </w:rPr>
        <w:t xml:space="preserve"> </w:t>
      </w:r>
      <w:r w:rsidR="00FA1AA4">
        <w:rPr>
          <w:rFonts w:asciiTheme="majorHAnsi" w:hAnsiTheme="majorHAnsi" w:cstheme="majorHAnsi"/>
          <w:sz w:val="24"/>
          <w:szCs w:val="24"/>
        </w:rPr>
        <w:t>15.451.00</w:t>
      </w:r>
      <w:r w:rsidR="00477177">
        <w:rPr>
          <w:rFonts w:asciiTheme="majorHAnsi" w:hAnsiTheme="majorHAnsi" w:cstheme="majorHAnsi"/>
          <w:sz w:val="24"/>
          <w:szCs w:val="24"/>
        </w:rPr>
        <w:t>29.1.036.449051.</w:t>
      </w:r>
    </w:p>
    <w:p w14:paraId="4CD21E30" w14:textId="77777777" w:rsidR="00477177" w:rsidRPr="002E0D36" w:rsidRDefault="00477177" w:rsidP="00C3584C">
      <w:pPr>
        <w:spacing w:line="360" w:lineRule="auto"/>
        <w:ind w:left="0" w:firstLineChars="0" w:hanging="2"/>
        <w:jc w:val="both"/>
        <w:rPr>
          <w:rFonts w:asciiTheme="majorHAnsi" w:eastAsia="Times New Roman" w:hAnsiTheme="majorHAnsi" w:cstheme="majorHAnsi"/>
          <w:sz w:val="24"/>
          <w:szCs w:val="24"/>
        </w:rPr>
      </w:pPr>
    </w:p>
    <w:p w14:paraId="3795F746" w14:textId="77777777" w:rsidR="0083794F" w:rsidRPr="002E0D36" w:rsidRDefault="0083794F" w:rsidP="00C3584C">
      <w:pPr>
        <w:spacing w:line="360" w:lineRule="auto"/>
        <w:ind w:left="0" w:firstLineChars="0" w:hanging="2"/>
        <w:jc w:val="both"/>
        <w:rPr>
          <w:rFonts w:asciiTheme="majorHAnsi" w:eastAsia="Times New Roman" w:hAnsiTheme="majorHAnsi" w:cstheme="majorHAnsi"/>
          <w:b/>
          <w:sz w:val="24"/>
          <w:szCs w:val="24"/>
        </w:rPr>
      </w:pPr>
      <w:r w:rsidRPr="002E0D36">
        <w:rPr>
          <w:rFonts w:asciiTheme="majorHAnsi" w:eastAsia="Times New Roman" w:hAnsiTheme="majorHAnsi" w:cstheme="majorHAnsi"/>
          <w:b/>
          <w:sz w:val="24"/>
          <w:szCs w:val="24"/>
        </w:rPr>
        <w:t>6.</w:t>
      </w:r>
      <w:r w:rsidRPr="002E0D36">
        <w:rPr>
          <w:rFonts w:asciiTheme="majorHAnsi" w:eastAsia="Times New Roman" w:hAnsiTheme="majorHAnsi" w:cstheme="majorHAnsi"/>
          <w:b/>
          <w:sz w:val="24"/>
          <w:szCs w:val="24"/>
        </w:rPr>
        <w:tab/>
        <w:t>DA ABERTURA DA SESSÃO, CLASSIFICAÇÃO DAS PROPOSTAS E FORMULAÇÃO DE LANCES</w:t>
      </w:r>
    </w:p>
    <w:p w14:paraId="0F3C15F2" w14:textId="77777777"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6.1.</w:t>
      </w:r>
      <w:r w:rsidRPr="002E0D36">
        <w:rPr>
          <w:rFonts w:asciiTheme="majorHAnsi" w:eastAsia="Times New Roman" w:hAnsiTheme="majorHAnsi" w:cstheme="majorHAnsi"/>
          <w:sz w:val="24"/>
          <w:szCs w:val="24"/>
        </w:rPr>
        <w:tab/>
        <w:t>A abertura da presente licitação dar-se-á automaticamente em sessão pública, por meio de sistema eletrônico, na data, horário e local indicados neste Edital.</w:t>
      </w:r>
    </w:p>
    <w:p w14:paraId="0F228C68" w14:textId="249317B2"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6.2.</w:t>
      </w:r>
      <w:r w:rsidRPr="002E0D36">
        <w:rPr>
          <w:rFonts w:asciiTheme="majorHAnsi" w:eastAsia="Times New Roman" w:hAnsiTheme="majorHAnsi" w:cstheme="majorHAnsi"/>
          <w:sz w:val="24"/>
          <w:szCs w:val="24"/>
        </w:rPr>
        <w:tab/>
        <w:t>Os licitantes poderão retirar ou substituir a proposta ou os documentos de habilitação, quando for o caso, anteriormente inseridos no sistema, até a abertura da sessão pública.</w:t>
      </w:r>
    </w:p>
    <w:p w14:paraId="3B711AB1" w14:textId="12A4FC13"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6.3.</w:t>
      </w:r>
      <w:r w:rsidRPr="002E0D36">
        <w:rPr>
          <w:rFonts w:asciiTheme="majorHAnsi" w:eastAsia="Times New Roman" w:hAnsiTheme="majorHAnsi" w:cstheme="majorHAnsi"/>
          <w:sz w:val="24"/>
          <w:szCs w:val="24"/>
        </w:rPr>
        <w:tab/>
        <w:t xml:space="preserve">O sistema disponibilizará campo próprio para troca de mensagens entre </w:t>
      </w:r>
      <w:r w:rsidR="000F60E0" w:rsidRPr="002E0D36">
        <w:rPr>
          <w:rFonts w:asciiTheme="majorHAnsi" w:eastAsia="Times New Roman" w:hAnsiTheme="majorHAnsi" w:cstheme="majorHAnsi"/>
          <w:sz w:val="24"/>
          <w:szCs w:val="24"/>
        </w:rPr>
        <w:t>o Agente de Contratação</w:t>
      </w:r>
      <w:r w:rsidRPr="002E0D36">
        <w:rPr>
          <w:rFonts w:asciiTheme="majorHAnsi" w:eastAsia="Times New Roman" w:hAnsiTheme="majorHAnsi" w:cstheme="majorHAnsi"/>
          <w:color w:val="FF0000"/>
          <w:sz w:val="24"/>
          <w:szCs w:val="24"/>
        </w:rPr>
        <w:t xml:space="preserve"> </w:t>
      </w:r>
      <w:r w:rsidRPr="002E0D36">
        <w:rPr>
          <w:rFonts w:asciiTheme="majorHAnsi" w:eastAsia="Times New Roman" w:hAnsiTheme="majorHAnsi" w:cstheme="majorHAnsi"/>
          <w:sz w:val="24"/>
          <w:szCs w:val="24"/>
        </w:rPr>
        <w:t>e os licitantes.</w:t>
      </w:r>
    </w:p>
    <w:p w14:paraId="7D19D8E1" w14:textId="30CBE56D"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6.4.</w:t>
      </w:r>
      <w:r w:rsidRPr="002E0D36">
        <w:rPr>
          <w:rFonts w:asciiTheme="majorHAnsi" w:eastAsia="Times New Roman" w:hAnsiTheme="majorHAnsi" w:cstheme="majorHAnsi"/>
          <w:sz w:val="24"/>
          <w:szCs w:val="24"/>
        </w:rPr>
        <w:tab/>
        <w:t xml:space="preserve">Iniciada a etapa competitiva, os licitantes deverão encaminhar lances exclusivamente por meio de sistema eletrônico, sendo imediatamente informados do seu recebimento e do valor consignado no registro. </w:t>
      </w:r>
    </w:p>
    <w:p w14:paraId="63A2351C" w14:textId="5E671A40" w:rsidR="0083794F" w:rsidRPr="002E0D36" w:rsidRDefault="0083794F" w:rsidP="00C3584C">
      <w:pPr>
        <w:spacing w:line="360" w:lineRule="auto"/>
        <w:ind w:left="0" w:firstLineChars="0" w:hanging="2"/>
        <w:jc w:val="both"/>
        <w:rPr>
          <w:rFonts w:asciiTheme="majorHAnsi" w:eastAsia="Times New Roman" w:hAnsiTheme="majorHAnsi" w:cstheme="majorHAnsi"/>
          <w:color w:val="FF0000"/>
          <w:sz w:val="24"/>
          <w:szCs w:val="24"/>
        </w:rPr>
      </w:pPr>
      <w:r w:rsidRPr="002E0D36">
        <w:rPr>
          <w:rFonts w:asciiTheme="majorHAnsi" w:eastAsia="Times New Roman" w:hAnsiTheme="majorHAnsi" w:cstheme="majorHAnsi"/>
          <w:sz w:val="24"/>
          <w:szCs w:val="24"/>
        </w:rPr>
        <w:t>6.5.</w:t>
      </w:r>
      <w:r w:rsidRPr="002E0D36">
        <w:rPr>
          <w:rFonts w:asciiTheme="majorHAnsi" w:eastAsia="Times New Roman" w:hAnsiTheme="majorHAnsi" w:cstheme="majorHAnsi"/>
          <w:sz w:val="24"/>
          <w:szCs w:val="24"/>
        </w:rPr>
        <w:tab/>
        <w:t>O lance deverá ser ofertado pelo valor unitário.</w:t>
      </w:r>
      <w:r w:rsidR="000725AD" w:rsidRPr="002E0D36">
        <w:rPr>
          <w:rFonts w:asciiTheme="majorHAnsi" w:eastAsia="Times New Roman" w:hAnsiTheme="majorHAnsi" w:cstheme="majorHAnsi"/>
          <w:sz w:val="24"/>
          <w:szCs w:val="24"/>
        </w:rPr>
        <w:t xml:space="preserve"> </w:t>
      </w:r>
    </w:p>
    <w:p w14:paraId="60DC594C" w14:textId="6B8C355D"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6.6.</w:t>
      </w:r>
      <w:r w:rsidRPr="002E0D36">
        <w:rPr>
          <w:rFonts w:asciiTheme="majorHAnsi" w:eastAsia="Times New Roman" w:hAnsiTheme="majorHAnsi" w:cstheme="majorHAnsi"/>
          <w:sz w:val="24"/>
          <w:szCs w:val="24"/>
        </w:rPr>
        <w:tab/>
        <w:t>Os licitantes poderão oferecer lances sucessivos, observando o horário fixado para abertura da sessão e as regras estabelecidas no Edital.</w:t>
      </w:r>
    </w:p>
    <w:p w14:paraId="005AA88E" w14:textId="3F4206A3"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6.7.</w:t>
      </w:r>
      <w:r w:rsidRPr="002E0D36">
        <w:rPr>
          <w:rFonts w:asciiTheme="majorHAnsi" w:eastAsia="Times New Roman" w:hAnsiTheme="majorHAnsi" w:cstheme="majorHAnsi"/>
          <w:sz w:val="24"/>
          <w:szCs w:val="24"/>
        </w:rPr>
        <w:tab/>
        <w:t xml:space="preserve">O licitante somente poderá oferecer lance de valor inferior ao último por ele ofertado e registrado pelo sistema. </w:t>
      </w:r>
    </w:p>
    <w:p w14:paraId="3101114D" w14:textId="10473B83"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6.8.</w:t>
      </w:r>
      <w:r w:rsidRPr="002E0D36">
        <w:rPr>
          <w:rFonts w:asciiTheme="majorHAnsi" w:eastAsia="Times New Roman" w:hAnsiTheme="majorHAnsi" w:cstheme="majorHAnsi"/>
          <w:sz w:val="24"/>
          <w:szCs w:val="24"/>
        </w:rPr>
        <w:tab/>
        <w:t xml:space="preserve">O intervalo mínimo de diferença de valores ou percentuais entre os lances, que incidirá tanto em relação aos lances intermediários quanto em relação à proposta que cobrir a melhor oferta deverá ser de </w:t>
      </w:r>
      <w:r w:rsidR="000F60E0" w:rsidRPr="002E0D36">
        <w:rPr>
          <w:rFonts w:asciiTheme="majorHAnsi" w:eastAsia="Times New Roman" w:hAnsiTheme="majorHAnsi" w:cstheme="majorHAnsi"/>
          <w:sz w:val="24"/>
          <w:szCs w:val="24"/>
        </w:rPr>
        <w:t>R$ 100,00 (cem</w:t>
      </w:r>
      <w:r w:rsidRPr="002E0D36">
        <w:rPr>
          <w:rFonts w:asciiTheme="majorHAnsi" w:eastAsia="Times New Roman" w:hAnsiTheme="majorHAnsi" w:cstheme="majorHAnsi"/>
          <w:sz w:val="24"/>
          <w:szCs w:val="24"/>
        </w:rPr>
        <w:t>)</w:t>
      </w:r>
      <w:r w:rsidR="000F60E0" w:rsidRPr="002E0D36">
        <w:rPr>
          <w:rFonts w:asciiTheme="majorHAnsi" w:eastAsia="Times New Roman" w:hAnsiTheme="majorHAnsi" w:cstheme="majorHAnsi"/>
          <w:sz w:val="24"/>
          <w:szCs w:val="24"/>
        </w:rPr>
        <w:t xml:space="preserve"> reais</w:t>
      </w:r>
      <w:r w:rsidRPr="002E0D36">
        <w:rPr>
          <w:rFonts w:asciiTheme="majorHAnsi" w:eastAsia="Times New Roman" w:hAnsiTheme="majorHAnsi" w:cstheme="majorHAnsi"/>
          <w:sz w:val="24"/>
          <w:szCs w:val="24"/>
        </w:rPr>
        <w:t>.</w:t>
      </w:r>
      <w:r w:rsidR="000725AD" w:rsidRPr="002E0D36">
        <w:rPr>
          <w:rFonts w:asciiTheme="majorHAnsi" w:eastAsia="Times New Roman" w:hAnsiTheme="majorHAnsi" w:cstheme="majorHAnsi"/>
          <w:sz w:val="24"/>
          <w:szCs w:val="24"/>
        </w:rPr>
        <w:t xml:space="preserve"> </w:t>
      </w:r>
    </w:p>
    <w:p w14:paraId="110175EB" w14:textId="33CAFBDD"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6.9.</w:t>
      </w:r>
      <w:r w:rsidRPr="002E0D36">
        <w:rPr>
          <w:rFonts w:asciiTheme="majorHAnsi" w:eastAsia="Times New Roman" w:hAnsiTheme="majorHAnsi" w:cstheme="majorHAnsi"/>
          <w:sz w:val="24"/>
          <w:szCs w:val="24"/>
        </w:rPr>
        <w:tab/>
        <w:t>O licitante poderá, uma única vez, excluir seu último lance ofertado, no intervalo de quinze segundos após o registro no sistema, na hipótese de lance inconsistente ou inexequível.</w:t>
      </w:r>
    </w:p>
    <w:p w14:paraId="228BEFB8" w14:textId="3865C027" w:rsidR="005D743F" w:rsidRPr="002E0D36" w:rsidRDefault="005D743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6.10 O agente de contratação poderá, durante a disputa, como medida excepcional, excluir a proposta ou o lance que possa comprometer, restringir ou frustrar o caráter competitivo do processo licitatório, mediante comunicação eletrônica automática via sistema.</w:t>
      </w:r>
    </w:p>
    <w:p w14:paraId="7E2599CD" w14:textId="6B6691AE" w:rsidR="005D743F" w:rsidRPr="002E0D36" w:rsidRDefault="005D743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6.10.1. Eventual exclusão de proposta do licitante, de que trata o item 6.10, implica a retirada do licitante do certame, sem prejuízo do direito de defesa.</w:t>
      </w:r>
    </w:p>
    <w:p w14:paraId="00156A0E" w14:textId="3204A788"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6.1</w:t>
      </w:r>
      <w:r w:rsidR="005D743F" w:rsidRPr="002E0D36">
        <w:rPr>
          <w:rFonts w:asciiTheme="majorHAnsi" w:eastAsia="Times New Roman" w:hAnsiTheme="majorHAnsi" w:cstheme="majorHAnsi"/>
          <w:sz w:val="24"/>
          <w:szCs w:val="24"/>
        </w:rPr>
        <w:t>1</w:t>
      </w:r>
      <w:r w:rsidR="000F60E0" w:rsidRPr="002E0D36">
        <w:rPr>
          <w:rFonts w:asciiTheme="majorHAnsi" w:eastAsia="Times New Roman" w:hAnsiTheme="majorHAnsi" w:cstheme="majorHAnsi"/>
          <w:sz w:val="24"/>
          <w:szCs w:val="24"/>
        </w:rPr>
        <w:t xml:space="preserve">. </w:t>
      </w:r>
      <w:r w:rsidRPr="002E0D36">
        <w:rPr>
          <w:rFonts w:asciiTheme="majorHAnsi" w:eastAsia="Times New Roman" w:hAnsiTheme="majorHAnsi" w:cstheme="majorHAnsi"/>
          <w:sz w:val="24"/>
          <w:szCs w:val="24"/>
        </w:rPr>
        <w:t>O procedimento seguirá de acordo com o modo de disputa adotado.</w:t>
      </w:r>
    </w:p>
    <w:p w14:paraId="525AE435" w14:textId="4CDA4B84"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6.1</w:t>
      </w:r>
      <w:r w:rsidR="005D743F" w:rsidRPr="002E0D36">
        <w:rPr>
          <w:rFonts w:asciiTheme="majorHAnsi" w:eastAsia="Times New Roman" w:hAnsiTheme="majorHAnsi" w:cstheme="majorHAnsi"/>
          <w:sz w:val="24"/>
          <w:szCs w:val="24"/>
        </w:rPr>
        <w:t>2</w:t>
      </w:r>
      <w:r w:rsidR="000F60E0" w:rsidRPr="002E0D36">
        <w:rPr>
          <w:rFonts w:asciiTheme="majorHAnsi" w:eastAsia="Times New Roman" w:hAnsiTheme="majorHAnsi" w:cstheme="majorHAnsi"/>
          <w:sz w:val="24"/>
          <w:szCs w:val="24"/>
        </w:rPr>
        <w:t>. O</w:t>
      </w:r>
      <w:r w:rsidRPr="002E0D36">
        <w:rPr>
          <w:rFonts w:asciiTheme="majorHAnsi" w:eastAsia="Times New Roman" w:hAnsiTheme="majorHAnsi" w:cstheme="majorHAnsi"/>
          <w:sz w:val="24"/>
          <w:szCs w:val="24"/>
        </w:rPr>
        <w:t xml:space="preserve"> envio de lances na licitação </w:t>
      </w:r>
      <w:r w:rsidR="000F60E0" w:rsidRPr="002E0D36">
        <w:rPr>
          <w:rFonts w:asciiTheme="majorHAnsi" w:eastAsia="Times New Roman" w:hAnsiTheme="majorHAnsi" w:cstheme="majorHAnsi"/>
          <w:sz w:val="24"/>
          <w:szCs w:val="24"/>
        </w:rPr>
        <w:t>será n</w:t>
      </w:r>
      <w:r w:rsidRPr="002E0D36">
        <w:rPr>
          <w:rFonts w:asciiTheme="majorHAnsi" w:eastAsia="Times New Roman" w:hAnsiTheme="majorHAnsi" w:cstheme="majorHAnsi"/>
          <w:sz w:val="24"/>
          <w:szCs w:val="24"/>
        </w:rPr>
        <w:t>o modo de disputa “aberto e fechado”, os licitantes apresentarão lances públicos e sucessivos, com lance final e fechado.</w:t>
      </w:r>
    </w:p>
    <w:p w14:paraId="03F1B5BA" w14:textId="4C7F6B1B"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6.1</w:t>
      </w:r>
      <w:r w:rsidR="005D743F" w:rsidRPr="002E0D36">
        <w:rPr>
          <w:rFonts w:asciiTheme="majorHAnsi" w:eastAsia="Times New Roman" w:hAnsiTheme="majorHAnsi" w:cstheme="majorHAnsi"/>
          <w:sz w:val="24"/>
          <w:szCs w:val="24"/>
        </w:rPr>
        <w:t>2</w:t>
      </w:r>
      <w:r w:rsidRPr="002E0D36">
        <w:rPr>
          <w:rFonts w:asciiTheme="majorHAnsi" w:eastAsia="Times New Roman" w:hAnsiTheme="majorHAnsi" w:cstheme="majorHAnsi"/>
          <w:sz w:val="24"/>
          <w:szCs w:val="24"/>
        </w:rPr>
        <w:t>.1.</w:t>
      </w:r>
      <w:r w:rsidRPr="002E0D36">
        <w:rPr>
          <w:rFonts w:asciiTheme="majorHAnsi" w:eastAsia="Times New Roman" w:hAnsiTheme="majorHAnsi" w:cstheme="majorHAnsi"/>
          <w:sz w:val="24"/>
          <w:szCs w:val="24"/>
        </w:rPr>
        <w:tab/>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6AD54655" w14:textId="6995E2DF" w:rsidR="0083794F" w:rsidRPr="002E0D36" w:rsidRDefault="00272F5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6.1</w:t>
      </w:r>
      <w:r w:rsidR="005D743F" w:rsidRPr="002E0D36">
        <w:rPr>
          <w:rFonts w:asciiTheme="majorHAnsi" w:eastAsia="Times New Roman" w:hAnsiTheme="majorHAnsi" w:cstheme="majorHAnsi"/>
          <w:sz w:val="24"/>
          <w:szCs w:val="24"/>
        </w:rPr>
        <w:t>2</w:t>
      </w:r>
      <w:r w:rsidR="0083794F" w:rsidRPr="002E0D36">
        <w:rPr>
          <w:rFonts w:asciiTheme="majorHAnsi" w:eastAsia="Times New Roman" w:hAnsiTheme="majorHAnsi" w:cstheme="majorHAnsi"/>
          <w:sz w:val="24"/>
          <w:szCs w:val="24"/>
        </w:rPr>
        <w:t>.2.</w:t>
      </w:r>
      <w:r w:rsidR="0083794F" w:rsidRPr="002E0D36">
        <w:rPr>
          <w:rFonts w:asciiTheme="majorHAnsi" w:eastAsia="Times New Roman" w:hAnsiTheme="majorHAnsi" w:cstheme="majorHAnsi"/>
          <w:sz w:val="24"/>
          <w:szCs w:val="24"/>
        </w:rPr>
        <w:tab/>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12F819B3" w14:textId="07F847B6" w:rsidR="0083794F" w:rsidRPr="002E0D36" w:rsidRDefault="00272F5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6.1</w:t>
      </w:r>
      <w:r w:rsidR="005D743F" w:rsidRPr="002E0D36">
        <w:rPr>
          <w:rFonts w:asciiTheme="majorHAnsi" w:eastAsia="Times New Roman" w:hAnsiTheme="majorHAnsi" w:cstheme="majorHAnsi"/>
          <w:sz w:val="24"/>
          <w:szCs w:val="24"/>
        </w:rPr>
        <w:t>2</w:t>
      </w:r>
      <w:r w:rsidR="0083794F" w:rsidRPr="002E0D36">
        <w:rPr>
          <w:rFonts w:asciiTheme="majorHAnsi" w:eastAsia="Times New Roman" w:hAnsiTheme="majorHAnsi" w:cstheme="majorHAnsi"/>
          <w:sz w:val="24"/>
          <w:szCs w:val="24"/>
        </w:rPr>
        <w:t>.3.</w:t>
      </w:r>
      <w:r w:rsidR="0083794F" w:rsidRPr="002E0D36">
        <w:rPr>
          <w:rFonts w:asciiTheme="majorHAnsi" w:eastAsia="Times New Roman" w:hAnsiTheme="majorHAnsi" w:cstheme="majorHAnsi"/>
          <w:sz w:val="24"/>
          <w:szCs w:val="24"/>
        </w:rPr>
        <w:tab/>
        <w:t>No procedimento de que trata o subitem supra, o licitante poderá optar por manter o seu último lance da etapa aberta, ou por ofertar melhor lance.</w:t>
      </w:r>
    </w:p>
    <w:p w14:paraId="52FEB461" w14:textId="71723070" w:rsidR="0083794F" w:rsidRPr="002E0D36" w:rsidRDefault="00272F5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6.1</w:t>
      </w:r>
      <w:r w:rsidR="005D743F" w:rsidRPr="002E0D36">
        <w:rPr>
          <w:rFonts w:asciiTheme="majorHAnsi" w:eastAsia="Times New Roman" w:hAnsiTheme="majorHAnsi" w:cstheme="majorHAnsi"/>
          <w:sz w:val="24"/>
          <w:szCs w:val="24"/>
        </w:rPr>
        <w:t>2</w:t>
      </w:r>
      <w:r w:rsidR="0083794F" w:rsidRPr="002E0D36">
        <w:rPr>
          <w:rFonts w:asciiTheme="majorHAnsi" w:eastAsia="Times New Roman" w:hAnsiTheme="majorHAnsi" w:cstheme="majorHAnsi"/>
          <w:sz w:val="24"/>
          <w:szCs w:val="24"/>
        </w:rPr>
        <w:t>.4.</w:t>
      </w:r>
      <w:r w:rsidR="0083794F" w:rsidRPr="002E0D36">
        <w:rPr>
          <w:rFonts w:asciiTheme="majorHAnsi" w:eastAsia="Times New Roman" w:hAnsiTheme="majorHAnsi" w:cstheme="majorHAnsi"/>
          <w:sz w:val="24"/>
          <w:szCs w:val="24"/>
        </w:rPr>
        <w:ta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A1D0893" w14:textId="378B0C3D" w:rsidR="0083794F" w:rsidRPr="002E0D36" w:rsidRDefault="00272F5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6.1</w:t>
      </w:r>
      <w:r w:rsidR="005D743F" w:rsidRPr="002E0D36">
        <w:rPr>
          <w:rFonts w:asciiTheme="majorHAnsi" w:eastAsia="Times New Roman" w:hAnsiTheme="majorHAnsi" w:cstheme="majorHAnsi"/>
          <w:sz w:val="24"/>
          <w:szCs w:val="24"/>
        </w:rPr>
        <w:t>3</w:t>
      </w:r>
      <w:r w:rsidR="0083794F" w:rsidRPr="002E0D36">
        <w:rPr>
          <w:rFonts w:asciiTheme="majorHAnsi" w:eastAsia="Times New Roman" w:hAnsiTheme="majorHAnsi" w:cstheme="majorHAnsi"/>
          <w:sz w:val="24"/>
          <w:szCs w:val="24"/>
        </w:rPr>
        <w:t>.</w:t>
      </w:r>
      <w:r w:rsidR="0083794F" w:rsidRPr="002E0D36">
        <w:rPr>
          <w:rFonts w:asciiTheme="majorHAnsi" w:eastAsia="Times New Roman" w:hAnsiTheme="majorHAnsi" w:cstheme="majorHAnsi"/>
          <w:sz w:val="24"/>
          <w:szCs w:val="24"/>
        </w:rPr>
        <w:tab/>
        <w:t>Após o término dos prazos estabelecidos nos subitens anteriores, o sistema ordenará e divulgará os lances segundo a ordem crescente de valores.</w:t>
      </w:r>
    </w:p>
    <w:p w14:paraId="76DED3A7" w14:textId="6F58F190"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6.1</w:t>
      </w:r>
      <w:r w:rsidR="005D743F" w:rsidRPr="002E0D36">
        <w:rPr>
          <w:rFonts w:asciiTheme="majorHAnsi" w:eastAsia="Times New Roman" w:hAnsiTheme="majorHAnsi" w:cstheme="majorHAnsi"/>
          <w:sz w:val="24"/>
          <w:szCs w:val="24"/>
        </w:rPr>
        <w:t>4</w:t>
      </w:r>
      <w:r w:rsidRPr="002E0D36">
        <w:rPr>
          <w:rFonts w:asciiTheme="majorHAnsi" w:eastAsia="Times New Roman" w:hAnsiTheme="majorHAnsi" w:cstheme="majorHAnsi"/>
          <w:sz w:val="24"/>
          <w:szCs w:val="24"/>
        </w:rPr>
        <w:t>.</w:t>
      </w:r>
      <w:r w:rsidRPr="002E0D36">
        <w:rPr>
          <w:rFonts w:asciiTheme="majorHAnsi" w:eastAsia="Times New Roman" w:hAnsiTheme="majorHAnsi" w:cstheme="majorHAnsi"/>
          <w:sz w:val="24"/>
          <w:szCs w:val="24"/>
        </w:rPr>
        <w:tab/>
        <w:t xml:space="preserve">Não serão aceitos dois ou mais lances de mesmo valor, prevalecendo aquele que for recebido e registrado em primeiro lugar. </w:t>
      </w:r>
    </w:p>
    <w:p w14:paraId="5D6AAF38" w14:textId="7F5F6391" w:rsidR="0083794F" w:rsidRPr="002E0D36" w:rsidRDefault="00272F5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6.1</w:t>
      </w:r>
      <w:r w:rsidR="005D743F" w:rsidRPr="002E0D36">
        <w:rPr>
          <w:rFonts w:asciiTheme="majorHAnsi" w:eastAsia="Times New Roman" w:hAnsiTheme="majorHAnsi" w:cstheme="majorHAnsi"/>
          <w:sz w:val="24"/>
          <w:szCs w:val="24"/>
        </w:rPr>
        <w:t>5</w:t>
      </w:r>
      <w:r w:rsidR="0083794F" w:rsidRPr="002E0D36">
        <w:rPr>
          <w:rFonts w:asciiTheme="majorHAnsi" w:eastAsia="Times New Roman" w:hAnsiTheme="majorHAnsi" w:cstheme="majorHAnsi"/>
          <w:sz w:val="24"/>
          <w:szCs w:val="24"/>
        </w:rPr>
        <w:t>.</w:t>
      </w:r>
      <w:r w:rsidR="0083794F" w:rsidRPr="002E0D36">
        <w:rPr>
          <w:rFonts w:asciiTheme="majorHAnsi" w:eastAsia="Times New Roman" w:hAnsiTheme="majorHAnsi" w:cstheme="majorHAnsi"/>
          <w:sz w:val="24"/>
          <w:szCs w:val="24"/>
        </w:rPr>
        <w:tab/>
        <w:t xml:space="preserve">Durante o transcurso da sessão pública, os licitantes serão informados, em tempo real, do valor do menor lance registrado, vedada a identificação do licitante. </w:t>
      </w:r>
    </w:p>
    <w:p w14:paraId="60D0D36E" w14:textId="064E004F" w:rsidR="0083794F" w:rsidRPr="002E0D36" w:rsidRDefault="00272F5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6.1</w:t>
      </w:r>
      <w:r w:rsidR="005D743F" w:rsidRPr="002E0D36">
        <w:rPr>
          <w:rFonts w:asciiTheme="majorHAnsi" w:eastAsia="Times New Roman" w:hAnsiTheme="majorHAnsi" w:cstheme="majorHAnsi"/>
          <w:sz w:val="24"/>
          <w:szCs w:val="24"/>
        </w:rPr>
        <w:t>6</w:t>
      </w:r>
      <w:r w:rsidR="0083794F" w:rsidRPr="002E0D36">
        <w:rPr>
          <w:rFonts w:asciiTheme="majorHAnsi" w:eastAsia="Times New Roman" w:hAnsiTheme="majorHAnsi" w:cstheme="majorHAnsi"/>
          <w:sz w:val="24"/>
          <w:szCs w:val="24"/>
        </w:rPr>
        <w:t>.</w:t>
      </w:r>
      <w:r w:rsidR="0083794F" w:rsidRPr="002E0D36">
        <w:rPr>
          <w:rFonts w:asciiTheme="majorHAnsi" w:eastAsia="Times New Roman" w:hAnsiTheme="majorHAnsi" w:cstheme="majorHAnsi"/>
          <w:sz w:val="24"/>
          <w:szCs w:val="24"/>
        </w:rPr>
        <w:tab/>
        <w:t xml:space="preserve">No caso de desconexão com o Agente de Contratação, no decorrer da etapa competitiva da licitação, o sistema eletrônico poderá permanecer acessível aos licitantes para a recepção dos lances. </w:t>
      </w:r>
    </w:p>
    <w:p w14:paraId="464C05DE" w14:textId="1DFB64CA" w:rsidR="0083794F" w:rsidRPr="002E0D36" w:rsidRDefault="00272F5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6.1</w:t>
      </w:r>
      <w:r w:rsidR="005D743F" w:rsidRPr="002E0D36">
        <w:rPr>
          <w:rFonts w:asciiTheme="majorHAnsi" w:eastAsia="Times New Roman" w:hAnsiTheme="majorHAnsi" w:cstheme="majorHAnsi"/>
          <w:sz w:val="24"/>
          <w:szCs w:val="24"/>
        </w:rPr>
        <w:t>7</w:t>
      </w:r>
      <w:r w:rsidR="0083794F" w:rsidRPr="002E0D36">
        <w:rPr>
          <w:rFonts w:asciiTheme="majorHAnsi" w:eastAsia="Times New Roman" w:hAnsiTheme="majorHAnsi" w:cstheme="majorHAnsi"/>
          <w:sz w:val="24"/>
          <w:szCs w:val="24"/>
        </w:rPr>
        <w:t>.</w:t>
      </w:r>
      <w:r w:rsidR="0083794F" w:rsidRPr="002E0D36">
        <w:rPr>
          <w:rFonts w:asciiTheme="majorHAnsi" w:eastAsia="Times New Roman" w:hAnsiTheme="majorHAnsi" w:cstheme="majorHAnsi"/>
          <w:sz w:val="24"/>
          <w:szCs w:val="24"/>
        </w:rPr>
        <w:tab/>
        <w:t>Quando a desconexão do sistema eletrônico para o Agente de Contratação persistir por tempo superior a dez minutos, a sessão pública será suspensa e reiniciada somente após decorridas vinte e quatro horas da comunicação do fato pelo Agente de Contratação aos participantes, no sítio eletrônico utilizado para divulgação.</w:t>
      </w:r>
    </w:p>
    <w:p w14:paraId="6D89E67E" w14:textId="79F3F8FD" w:rsidR="0083794F" w:rsidRPr="002E0D36" w:rsidRDefault="00272F5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6.1</w:t>
      </w:r>
      <w:r w:rsidR="005D743F" w:rsidRPr="002E0D36">
        <w:rPr>
          <w:rFonts w:asciiTheme="majorHAnsi" w:eastAsia="Times New Roman" w:hAnsiTheme="majorHAnsi" w:cstheme="majorHAnsi"/>
          <w:sz w:val="24"/>
          <w:szCs w:val="24"/>
        </w:rPr>
        <w:t>8</w:t>
      </w:r>
      <w:r w:rsidR="0083794F" w:rsidRPr="002E0D36">
        <w:rPr>
          <w:rFonts w:asciiTheme="majorHAnsi" w:eastAsia="Times New Roman" w:hAnsiTheme="majorHAnsi" w:cstheme="majorHAnsi"/>
          <w:sz w:val="24"/>
          <w:szCs w:val="24"/>
        </w:rPr>
        <w:t>.</w:t>
      </w:r>
      <w:r w:rsidR="0083794F" w:rsidRPr="002E0D36">
        <w:rPr>
          <w:rFonts w:asciiTheme="majorHAnsi" w:eastAsia="Times New Roman" w:hAnsiTheme="majorHAnsi" w:cstheme="majorHAnsi"/>
          <w:sz w:val="24"/>
          <w:szCs w:val="24"/>
        </w:rPr>
        <w:tab/>
        <w:t>Caso o licitante não apresente lances, concorrerá com o valor de sua proposta.</w:t>
      </w:r>
    </w:p>
    <w:p w14:paraId="5E5C6F99" w14:textId="6E79AC51" w:rsidR="0083794F" w:rsidRPr="002E0D36" w:rsidRDefault="00272F5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6.1</w:t>
      </w:r>
      <w:r w:rsidR="005D743F" w:rsidRPr="002E0D36">
        <w:rPr>
          <w:rFonts w:asciiTheme="majorHAnsi" w:eastAsia="Times New Roman" w:hAnsiTheme="majorHAnsi" w:cstheme="majorHAnsi"/>
          <w:sz w:val="24"/>
          <w:szCs w:val="24"/>
        </w:rPr>
        <w:t>9</w:t>
      </w:r>
      <w:r w:rsidR="0083794F" w:rsidRPr="002E0D36">
        <w:rPr>
          <w:rFonts w:asciiTheme="majorHAnsi" w:eastAsia="Times New Roman" w:hAnsiTheme="majorHAnsi" w:cstheme="majorHAnsi"/>
          <w:sz w:val="24"/>
          <w:szCs w:val="24"/>
        </w:rPr>
        <w:t>.</w:t>
      </w:r>
      <w:r w:rsidR="0083794F" w:rsidRPr="002E0D36">
        <w:rPr>
          <w:rFonts w:asciiTheme="majorHAnsi" w:eastAsia="Times New Roman" w:hAnsiTheme="majorHAnsi" w:cstheme="majorHAnsi"/>
          <w:sz w:val="24"/>
          <w:szCs w:val="24"/>
        </w:rPr>
        <w:tab/>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1B323C4B" w14:textId="115EF372"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w:t>
      </w:r>
      <w:r w:rsidR="00272F55" w:rsidRPr="002E0D36">
        <w:rPr>
          <w:rFonts w:asciiTheme="majorHAnsi" w:eastAsia="Times New Roman" w:hAnsiTheme="majorHAnsi" w:cstheme="majorHAnsi"/>
          <w:sz w:val="24"/>
          <w:szCs w:val="24"/>
        </w:rPr>
        <w:t>1</w:t>
      </w:r>
      <w:r w:rsidR="005D743F" w:rsidRPr="002E0D36">
        <w:rPr>
          <w:rFonts w:asciiTheme="majorHAnsi" w:eastAsia="Times New Roman" w:hAnsiTheme="majorHAnsi" w:cstheme="majorHAnsi"/>
          <w:sz w:val="24"/>
          <w:szCs w:val="24"/>
        </w:rPr>
        <w:t>9</w:t>
      </w:r>
      <w:r w:rsidRPr="002E0D36">
        <w:rPr>
          <w:rFonts w:asciiTheme="majorHAnsi" w:eastAsia="Times New Roman" w:hAnsiTheme="majorHAnsi" w:cstheme="majorHAnsi"/>
          <w:sz w:val="24"/>
          <w:szCs w:val="24"/>
        </w:rPr>
        <w:t>.1.</w:t>
      </w:r>
      <w:r w:rsidRPr="002E0D36">
        <w:rPr>
          <w:rFonts w:asciiTheme="majorHAnsi" w:eastAsia="Times New Roman" w:hAnsiTheme="majorHAnsi" w:cstheme="majorHAnsi"/>
          <w:sz w:val="24"/>
          <w:szCs w:val="24"/>
        </w:rPr>
        <w:tab/>
        <w:t>Nessas condições, as propostas de microempresas e empresas de pequeno porte que se encontrarem na faixa de até 10% (dez por cento) acima da melhor proposta ou melhor lance serão consideradas empatadas com a primeira colocada.</w:t>
      </w:r>
    </w:p>
    <w:p w14:paraId="713FB873" w14:textId="6CD4F647"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w:t>
      </w:r>
      <w:r w:rsidR="00272F55" w:rsidRPr="002E0D36">
        <w:rPr>
          <w:rFonts w:asciiTheme="majorHAnsi" w:eastAsia="Times New Roman" w:hAnsiTheme="majorHAnsi" w:cstheme="majorHAnsi"/>
          <w:sz w:val="24"/>
          <w:szCs w:val="24"/>
        </w:rPr>
        <w:t>1</w:t>
      </w:r>
      <w:r w:rsidR="005D743F" w:rsidRPr="002E0D36">
        <w:rPr>
          <w:rFonts w:asciiTheme="majorHAnsi" w:eastAsia="Times New Roman" w:hAnsiTheme="majorHAnsi" w:cstheme="majorHAnsi"/>
          <w:sz w:val="24"/>
          <w:szCs w:val="24"/>
        </w:rPr>
        <w:t>9</w:t>
      </w:r>
      <w:r w:rsidRPr="002E0D36">
        <w:rPr>
          <w:rFonts w:asciiTheme="majorHAnsi" w:eastAsia="Times New Roman" w:hAnsiTheme="majorHAnsi" w:cstheme="majorHAnsi"/>
          <w:sz w:val="24"/>
          <w:szCs w:val="24"/>
        </w:rPr>
        <w:t>.2.</w:t>
      </w:r>
      <w:r w:rsidRPr="002E0D36">
        <w:rPr>
          <w:rFonts w:asciiTheme="majorHAnsi" w:eastAsia="Times New Roman" w:hAnsiTheme="majorHAnsi" w:cstheme="majorHAnsi"/>
          <w:sz w:val="24"/>
          <w:szCs w:val="24"/>
        </w:rPr>
        <w:ta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93FE40" w14:textId="2C0AD9AC"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w:t>
      </w:r>
      <w:r w:rsidR="00272F55" w:rsidRPr="002E0D36">
        <w:rPr>
          <w:rFonts w:asciiTheme="majorHAnsi" w:eastAsia="Times New Roman" w:hAnsiTheme="majorHAnsi" w:cstheme="majorHAnsi"/>
          <w:sz w:val="24"/>
          <w:szCs w:val="24"/>
        </w:rPr>
        <w:t>1</w:t>
      </w:r>
      <w:r w:rsidR="005D743F" w:rsidRPr="002E0D36">
        <w:rPr>
          <w:rFonts w:asciiTheme="majorHAnsi" w:eastAsia="Times New Roman" w:hAnsiTheme="majorHAnsi" w:cstheme="majorHAnsi"/>
          <w:sz w:val="24"/>
          <w:szCs w:val="24"/>
        </w:rPr>
        <w:t>9</w:t>
      </w:r>
      <w:r w:rsidRPr="002E0D36">
        <w:rPr>
          <w:rFonts w:asciiTheme="majorHAnsi" w:eastAsia="Times New Roman" w:hAnsiTheme="majorHAnsi" w:cstheme="majorHAnsi"/>
          <w:sz w:val="24"/>
          <w:szCs w:val="24"/>
        </w:rPr>
        <w:t>.3.</w:t>
      </w:r>
      <w:r w:rsidRPr="002E0D36">
        <w:rPr>
          <w:rFonts w:asciiTheme="majorHAnsi" w:eastAsia="Times New Roman" w:hAnsiTheme="majorHAnsi" w:cstheme="majorHAnsi"/>
          <w:sz w:val="24"/>
          <w:szCs w:val="24"/>
        </w:rPr>
        <w:tab/>
        <w:t>Caso a microempresa ou a empresa de pequeno porte melhor classificada desista ou não se manifeste no prazo estabelecido, serão convocadas as demais licitantes microempresa e empresa de pequeno porte que se encontrem naquele intervalo de 10% (dez por cento), na ordem de classificação, para o exercício do mesmo direito, no prazo estabelecido no subitem anterior.</w:t>
      </w:r>
    </w:p>
    <w:p w14:paraId="2C8DBB70" w14:textId="2FC0782A"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w:t>
      </w:r>
      <w:r w:rsidR="00272F55" w:rsidRPr="002E0D36">
        <w:rPr>
          <w:rFonts w:asciiTheme="majorHAnsi" w:eastAsia="Times New Roman" w:hAnsiTheme="majorHAnsi" w:cstheme="majorHAnsi"/>
          <w:sz w:val="24"/>
          <w:szCs w:val="24"/>
        </w:rPr>
        <w:t>1</w:t>
      </w:r>
      <w:r w:rsidR="005D743F" w:rsidRPr="002E0D36">
        <w:rPr>
          <w:rFonts w:asciiTheme="majorHAnsi" w:eastAsia="Times New Roman" w:hAnsiTheme="majorHAnsi" w:cstheme="majorHAnsi"/>
          <w:sz w:val="24"/>
          <w:szCs w:val="24"/>
        </w:rPr>
        <w:t>9</w:t>
      </w:r>
      <w:r w:rsidRPr="002E0D36">
        <w:rPr>
          <w:rFonts w:asciiTheme="majorHAnsi" w:eastAsia="Times New Roman" w:hAnsiTheme="majorHAnsi" w:cstheme="majorHAnsi"/>
          <w:sz w:val="24"/>
          <w:szCs w:val="24"/>
        </w:rPr>
        <w:t>.4.</w:t>
      </w:r>
      <w:r w:rsidRPr="002E0D36">
        <w:rPr>
          <w:rFonts w:asciiTheme="majorHAnsi" w:eastAsia="Times New Roman" w:hAnsiTheme="majorHAnsi" w:cstheme="majorHAnsi"/>
          <w:sz w:val="24"/>
          <w:szCs w:val="24"/>
        </w:rPr>
        <w:ta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45C7787" w14:textId="46FAAC93"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w:t>
      </w:r>
      <w:r w:rsidR="005D743F" w:rsidRPr="002E0D36">
        <w:rPr>
          <w:rFonts w:asciiTheme="majorHAnsi" w:eastAsia="Times New Roman" w:hAnsiTheme="majorHAnsi" w:cstheme="majorHAnsi"/>
          <w:sz w:val="24"/>
          <w:szCs w:val="24"/>
        </w:rPr>
        <w:t>20</w:t>
      </w:r>
      <w:r w:rsidRPr="002E0D36">
        <w:rPr>
          <w:rFonts w:asciiTheme="majorHAnsi" w:eastAsia="Times New Roman" w:hAnsiTheme="majorHAnsi" w:cstheme="majorHAnsi"/>
          <w:sz w:val="24"/>
          <w:szCs w:val="24"/>
        </w:rPr>
        <w:t>.</w:t>
      </w:r>
      <w:r w:rsidRPr="002E0D36">
        <w:rPr>
          <w:rFonts w:asciiTheme="majorHAnsi" w:eastAsia="Times New Roman" w:hAnsiTheme="majorHAnsi" w:cstheme="majorHAnsi"/>
          <w:sz w:val="24"/>
          <w:szCs w:val="24"/>
        </w:rPr>
        <w:tab/>
        <w:t xml:space="preserve">Só poderá haver empate entre propostas iguais (não seguidas de lances), ou entre lances finais da fase fechada do modo de disputa aberto e fechado. </w:t>
      </w:r>
    </w:p>
    <w:p w14:paraId="7A624696" w14:textId="5DE4F5E7"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w:t>
      </w:r>
      <w:r w:rsidR="005D743F" w:rsidRPr="002E0D36">
        <w:rPr>
          <w:rFonts w:asciiTheme="majorHAnsi" w:eastAsia="Times New Roman" w:hAnsiTheme="majorHAnsi" w:cstheme="majorHAnsi"/>
          <w:sz w:val="24"/>
          <w:szCs w:val="24"/>
        </w:rPr>
        <w:t>20</w:t>
      </w:r>
      <w:r w:rsidRPr="002E0D36">
        <w:rPr>
          <w:rFonts w:asciiTheme="majorHAnsi" w:eastAsia="Times New Roman" w:hAnsiTheme="majorHAnsi" w:cstheme="majorHAnsi"/>
          <w:sz w:val="24"/>
          <w:szCs w:val="24"/>
        </w:rPr>
        <w:t>.1.</w:t>
      </w:r>
      <w:r w:rsidRPr="002E0D36">
        <w:rPr>
          <w:rFonts w:asciiTheme="majorHAnsi" w:eastAsia="Times New Roman" w:hAnsiTheme="majorHAnsi" w:cstheme="majorHAnsi"/>
          <w:sz w:val="24"/>
          <w:szCs w:val="24"/>
        </w:rPr>
        <w:tab/>
        <w:t>Havendo eventual empate entre propostas ou lances, o critério de desempate será aquele previsto no art. 60 da Lei nº 14.133, de 2021, nesta ordem:</w:t>
      </w:r>
    </w:p>
    <w:p w14:paraId="273AF2D0" w14:textId="012EB3A9" w:rsidR="0083794F" w:rsidRPr="002E0D36" w:rsidRDefault="00D46713"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w:t>
      </w:r>
      <w:r w:rsidR="005D743F" w:rsidRPr="002E0D36">
        <w:rPr>
          <w:rFonts w:asciiTheme="majorHAnsi" w:eastAsia="Times New Roman" w:hAnsiTheme="majorHAnsi" w:cstheme="majorHAnsi"/>
          <w:sz w:val="24"/>
          <w:szCs w:val="24"/>
        </w:rPr>
        <w:t>20</w:t>
      </w:r>
      <w:r w:rsidR="0083794F" w:rsidRPr="002E0D36">
        <w:rPr>
          <w:rFonts w:asciiTheme="majorHAnsi" w:eastAsia="Times New Roman" w:hAnsiTheme="majorHAnsi" w:cstheme="majorHAnsi"/>
          <w:sz w:val="24"/>
          <w:szCs w:val="24"/>
        </w:rPr>
        <w:t>.1.1.</w:t>
      </w:r>
      <w:r w:rsidR="0083794F" w:rsidRPr="002E0D36">
        <w:rPr>
          <w:rFonts w:asciiTheme="majorHAnsi" w:eastAsia="Times New Roman" w:hAnsiTheme="majorHAnsi" w:cstheme="majorHAnsi"/>
          <w:sz w:val="24"/>
          <w:szCs w:val="24"/>
        </w:rPr>
        <w:tab/>
        <w:t>disputa final, hipótese em que os licitantes empatados poderão apresentar nova proposta em ato contínuo à classificação;</w:t>
      </w:r>
    </w:p>
    <w:p w14:paraId="1B81D508" w14:textId="0747EC5F"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w:t>
      </w:r>
      <w:r w:rsidR="00D46713" w:rsidRPr="002E0D36">
        <w:rPr>
          <w:rFonts w:asciiTheme="majorHAnsi" w:eastAsia="Times New Roman" w:hAnsiTheme="majorHAnsi" w:cstheme="majorHAnsi"/>
          <w:sz w:val="24"/>
          <w:szCs w:val="24"/>
        </w:rPr>
        <w:t xml:space="preserve"> </w:t>
      </w:r>
      <w:r w:rsidR="005D743F" w:rsidRPr="002E0D36">
        <w:rPr>
          <w:rFonts w:asciiTheme="majorHAnsi" w:eastAsia="Times New Roman" w:hAnsiTheme="majorHAnsi" w:cstheme="majorHAnsi"/>
          <w:sz w:val="24"/>
          <w:szCs w:val="24"/>
        </w:rPr>
        <w:t>20</w:t>
      </w:r>
      <w:r w:rsidRPr="002E0D36">
        <w:rPr>
          <w:rFonts w:asciiTheme="majorHAnsi" w:eastAsia="Times New Roman" w:hAnsiTheme="majorHAnsi" w:cstheme="majorHAnsi"/>
          <w:sz w:val="24"/>
          <w:szCs w:val="24"/>
        </w:rPr>
        <w:t>.1.2.</w:t>
      </w:r>
      <w:r w:rsidRPr="002E0D36">
        <w:rPr>
          <w:rFonts w:asciiTheme="majorHAnsi" w:eastAsia="Times New Roman" w:hAnsiTheme="majorHAnsi" w:cstheme="majorHAnsi"/>
          <w:sz w:val="24"/>
          <w:szCs w:val="24"/>
        </w:rPr>
        <w:tab/>
        <w:t>avaliação do desempenho contratual prévio dos licitantes, para a qual deverão preferencialmente ser utilizados registros cadastrais para efeito de atesto de cumprimento de obrigações previstos nesta Lei;</w:t>
      </w:r>
    </w:p>
    <w:p w14:paraId="5ED6419C" w14:textId="17A0D075"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w:t>
      </w:r>
      <w:r w:rsidR="00D46713" w:rsidRPr="002E0D36">
        <w:rPr>
          <w:rFonts w:asciiTheme="majorHAnsi" w:eastAsia="Times New Roman" w:hAnsiTheme="majorHAnsi" w:cstheme="majorHAnsi"/>
          <w:sz w:val="24"/>
          <w:szCs w:val="24"/>
        </w:rPr>
        <w:t xml:space="preserve"> </w:t>
      </w:r>
      <w:r w:rsidR="005D743F" w:rsidRPr="002E0D36">
        <w:rPr>
          <w:rFonts w:asciiTheme="majorHAnsi" w:eastAsia="Times New Roman" w:hAnsiTheme="majorHAnsi" w:cstheme="majorHAnsi"/>
          <w:sz w:val="24"/>
          <w:szCs w:val="24"/>
        </w:rPr>
        <w:t>20</w:t>
      </w:r>
      <w:r w:rsidRPr="002E0D36">
        <w:rPr>
          <w:rFonts w:asciiTheme="majorHAnsi" w:eastAsia="Times New Roman" w:hAnsiTheme="majorHAnsi" w:cstheme="majorHAnsi"/>
          <w:sz w:val="24"/>
          <w:szCs w:val="24"/>
        </w:rPr>
        <w:t>.1.3.</w:t>
      </w:r>
      <w:r w:rsidRPr="002E0D36">
        <w:rPr>
          <w:rFonts w:asciiTheme="majorHAnsi" w:eastAsia="Times New Roman" w:hAnsiTheme="majorHAnsi" w:cstheme="majorHAnsi"/>
          <w:sz w:val="24"/>
          <w:szCs w:val="24"/>
        </w:rPr>
        <w:tab/>
        <w:t>desenvolvimento pelo licitante de ações de equidade entre homens e mulheres no ambiente de trabalho</w:t>
      </w:r>
      <w:r w:rsidR="00D46713" w:rsidRPr="002E0D36">
        <w:rPr>
          <w:rFonts w:asciiTheme="majorHAnsi" w:eastAsia="Times New Roman" w:hAnsiTheme="majorHAnsi" w:cstheme="majorHAnsi"/>
          <w:sz w:val="24"/>
          <w:szCs w:val="24"/>
        </w:rPr>
        <w:t>;</w:t>
      </w:r>
    </w:p>
    <w:p w14:paraId="5C9FF63B" w14:textId="28589309"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w:t>
      </w:r>
      <w:r w:rsidR="00D46713" w:rsidRPr="002E0D36">
        <w:rPr>
          <w:rFonts w:asciiTheme="majorHAnsi" w:eastAsia="Times New Roman" w:hAnsiTheme="majorHAnsi" w:cstheme="majorHAnsi"/>
          <w:sz w:val="24"/>
          <w:szCs w:val="24"/>
        </w:rPr>
        <w:t xml:space="preserve"> </w:t>
      </w:r>
      <w:r w:rsidR="005D743F" w:rsidRPr="002E0D36">
        <w:rPr>
          <w:rFonts w:asciiTheme="majorHAnsi" w:eastAsia="Times New Roman" w:hAnsiTheme="majorHAnsi" w:cstheme="majorHAnsi"/>
          <w:sz w:val="24"/>
          <w:szCs w:val="24"/>
        </w:rPr>
        <w:t>20</w:t>
      </w:r>
      <w:r w:rsidRPr="002E0D36">
        <w:rPr>
          <w:rFonts w:asciiTheme="majorHAnsi" w:eastAsia="Times New Roman" w:hAnsiTheme="majorHAnsi" w:cstheme="majorHAnsi"/>
          <w:sz w:val="24"/>
          <w:szCs w:val="24"/>
        </w:rPr>
        <w:t>.1.4.</w:t>
      </w:r>
      <w:r w:rsidRPr="002E0D36">
        <w:rPr>
          <w:rFonts w:asciiTheme="majorHAnsi" w:eastAsia="Times New Roman" w:hAnsiTheme="majorHAnsi" w:cstheme="majorHAnsi"/>
          <w:sz w:val="24"/>
          <w:szCs w:val="24"/>
        </w:rPr>
        <w:tab/>
        <w:t>desenvolvimento pelo licitante de programa de integridade, conforme orientações dos órgãos de controle.</w:t>
      </w:r>
    </w:p>
    <w:p w14:paraId="7FB6193C" w14:textId="332BE2D0"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w:t>
      </w:r>
      <w:r w:rsidR="00D46713" w:rsidRPr="002E0D36">
        <w:rPr>
          <w:rFonts w:asciiTheme="majorHAnsi" w:eastAsia="Times New Roman" w:hAnsiTheme="majorHAnsi" w:cstheme="majorHAnsi"/>
          <w:sz w:val="24"/>
          <w:szCs w:val="24"/>
        </w:rPr>
        <w:t xml:space="preserve"> </w:t>
      </w:r>
      <w:r w:rsidR="005D743F" w:rsidRPr="002E0D36">
        <w:rPr>
          <w:rFonts w:asciiTheme="majorHAnsi" w:eastAsia="Times New Roman" w:hAnsiTheme="majorHAnsi" w:cstheme="majorHAnsi"/>
          <w:sz w:val="24"/>
          <w:szCs w:val="24"/>
        </w:rPr>
        <w:t>20</w:t>
      </w:r>
      <w:r w:rsidR="00A903DD">
        <w:rPr>
          <w:rFonts w:asciiTheme="majorHAnsi" w:eastAsia="Times New Roman" w:hAnsiTheme="majorHAnsi" w:cstheme="majorHAnsi"/>
          <w:sz w:val="24"/>
          <w:szCs w:val="24"/>
        </w:rPr>
        <w:t xml:space="preserve">.2. </w:t>
      </w:r>
      <w:r w:rsidRPr="002E0D36">
        <w:rPr>
          <w:rFonts w:asciiTheme="majorHAnsi" w:eastAsia="Times New Roman" w:hAnsiTheme="majorHAnsi" w:cstheme="majorHAnsi"/>
          <w:sz w:val="24"/>
          <w:szCs w:val="24"/>
        </w:rPr>
        <w:t>Persistindo o empate, será assegurada preferência, sucessivamente, aos bens e serviços produzidos ou prestados por:</w:t>
      </w:r>
    </w:p>
    <w:p w14:paraId="07F310E8" w14:textId="478B724B"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w:t>
      </w:r>
      <w:r w:rsidR="00D46713" w:rsidRPr="002E0D36">
        <w:rPr>
          <w:rFonts w:asciiTheme="majorHAnsi" w:eastAsia="Times New Roman" w:hAnsiTheme="majorHAnsi" w:cstheme="majorHAnsi"/>
          <w:sz w:val="24"/>
          <w:szCs w:val="24"/>
        </w:rPr>
        <w:t xml:space="preserve"> </w:t>
      </w:r>
      <w:r w:rsidR="005D743F" w:rsidRPr="002E0D36">
        <w:rPr>
          <w:rFonts w:asciiTheme="majorHAnsi" w:eastAsia="Times New Roman" w:hAnsiTheme="majorHAnsi" w:cstheme="majorHAnsi"/>
          <w:sz w:val="24"/>
          <w:szCs w:val="24"/>
        </w:rPr>
        <w:t>20</w:t>
      </w:r>
      <w:r w:rsidR="00A903DD">
        <w:rPr>
          <w:rFonts w:asciiTheme="majorHAnsi" w:eastAsia="Times New Roman" w:hAnsiTheme="majorHAnsi" w:cstheme="majorHAnsi"/>
          <w:sz w:val="24"/>
          <w:szCs w:val="24"/>
        </w:rPr>
        <w:t>.2.1. E</w:t>
      </w:r>
      <w:r w:rsidRPr="002E0D36">
        <w:rPr>
          <w:rFonts w:asciiTheme="majorHAnsi" w:eastAsia="Times New Roman" w:hAnsiTheme="majorHAnsi" w:cstheme="majorHAnsi"/>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2DC3C5F" w14:textId="3F7D8A06"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w:t>
      </w:r>
      <w:r w:rsidR="00D46713" w:rsidRPr="002E0D36">
        <w:rPr>
          <w:rFonts w:asciiTheme="majorHAnsi" w:eastAsia="Times New Roman" w:hAnsiTheme="majorHAnsi" w:cstheme="majorHAnsi"/>
          <w:sz w:val="24"/>
          <w:szCs w:val="24"/>
        </w:rPr>
        <w:t xml:space="preserve"> </w:t>
      </w:r>
      <w:r w:rsidR="005D743F" w:rsidRPr="002E0D36">
        <w:rPr>
          <w:rFonts w:asciiTheme="majorHAnsi" w:eastAsia="Times New Roman" w:hAnsiTheme="majorHAnsi" w:cstheme="majorHAnsi"/>
          <w:sz w:val="24"/>
          <w:szCs w:val="24"/>
        </w:rPr>
        <w:t>20</w:t>
      </w:r>
      <w:r w:rsidR="00A903DD">
        <w:rPr>
          <w:rFonts w:asciiTheme="majorHAnsi" w:eastAsia="Times New Roman" w:hAnsiTheme="majorHAnsi" w:cstheme="majorHAnsi"/>
          <w:sz w:val="24"/>
          <w:szCs w:val="24"/>
        </w:rPr>
        <w:t>.2.2. E</w:t>
      </w:r>
      <w:r w:rsidRPr="002E0D36">
        <w:rPr>
          <w:rFonts w:asciiTheme="majorHAnsi" w:eastAsia="Times New Roman" w:hAnsiTheme="majorHAnsi" w:cstheme="majorHAnsi"/>
          <w:sz w:val="24"/>
          <w:szCs w:val="24"/>
        </w:rPr>
        <w:t>mpresas brasileiras;</w:t>
      </w:r>
    </w:p>
    <w:p w14:paraId="2604C2CF" w14:textId="29035C54" w:rsidR="0083794F" w:rsidRPr="002E0D36" w:rsidRDefault="00D46713"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 xml:space="preserve">6. </w:t>
      </w:r>
      <w:r w:rsidR="005D743F" w:rsidRPr="002E0D36">
        <w:rPr>
          <w:rFonts w:asciiTheme="majorHAnsi" w:eastAsia="Times New Roman" w:hAnsiTheme="majorHAnsi" w:cstheme="majorHAnsi"/>
          <w:sz w:val="24"/>
          <w:szCs w:val="24"/>
        </w:rPr>
        <w:t>20</w:t>
      </w:r>
      <w:r w:rsidR="00A903DD">
        <w:rPr>
          <w:rFonts w:asciiTheme="majorHAnsi" w:eastAsia="Times New Roman" w:hAnsiTheme="majorHAnsi" w:cstheme="majorHAnsi"/>
          <w:sz w:val="24"/>
          <w:szCs w:val="24"/>
        </w:rPr>
        <w:t>.2.3. E</w:t>
      </w:r>
      <w:r w:rsidR="0083794F" w:rsidRPr="002E0D36">
        <w:rPr>
          <w:rFonts w:asciiTheme="majorHAnsi" w:eastAsia="Times New Roman" w:hAnsiTheme="majorHAnsi" w:cstheme="majorHAnsi"/>
          <w:sz w:val="24"/>
          <w:szCs w:val="24"/>
        </w:rPr>
        <w:t>mpresas que invistam em pesquisa e no desenvolvimento de tecnologia no País;</w:t>
      </w:r>
    </w:p>
    <w:p w14:paraId="1FB23ED1" w14:textId="0A61616C" w:rsidR="0083794F" w:rsidRPr="002E0D36" w:rsidRDefault="00D46713"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w:t>
      </w:r>
      <w:r w:rsidR="005D743F" w:rsidRPr="002E0D36">
        <w:rPr>
          <w:rFonts w:asciiTheme="majorHAnsi" w:eastAsia="Times New Roman" w:hAnsiTheme="majorHAnsi" w:cstheme="majorHAnsi"/>
          <w:sz w:val="24"/>
          <w:szCs w:val="24"/>
        </w:rPr>
        <w:t>20</w:t>
      </w:r>
      <w:r w:rsidR="00A903DD">
        <w:rPr>
          <w:rFonts w:asciiTheme="majorHAnsi" w:eastAsia="Times New Roman" w:hAnsiTheme="majorHAnsi" w:cstheme="majorHAnsi"/>
          <w:sz w:val="24"/>
          <w:szCs w:val="24"/>
        </w:rPr>
        <w:t>.2.4. E</w:t>
      </w:r>
      <w:r w:rsidR="0083794F" w:rsidRPr="002E0D36">
        <w:rPr>
          <w:rFonts w:asciiTheme="majorHAnsi" w:eastAsia="Times New Roman" w:hAnsiTheme="majorHAnsi" w:cstheme="majorHAnsi"/>
          <w:sz w:val="24"/>
          <w:szCs w:val="24"/>
        </w:rPr>
        <w:t>mpresas que comprovem a prática de mitigação, nos termos da Lei nº 12.187, de 29 de dezembro de 2009.</w:t>
      </w:r>
    </w:p>
    <w:p w14:paraId="14209392" w14:textId="11574282"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6.2</w:t>
      </w:r>
      <w:r w:rsidR="005D743F" w:rsidRPr="002E0D36">
        <w:rPr>
          <w:rFonts w:asciiTheme="majorHAnsi" w:eastAsia="Times New Roman" w:hAnsiTheme="majorHAnsi" w:cstheme="majorHAnsi"/>
          <w:sz w:val="24"/>
          <w:szCs w:val="24"/>
        </w:rPr>
        <w:t>1</w:t>
      </w:r>
      <w:r w:rsidRPr="002E0D36">
        <w:rPr>
          <w:rFonts w:asciiTheme="majorHAnsi" w:eastAsia="Times New Roman" w:hAnsiTheme="majorHAnsi" w:cstheme="majorHAnsi"/>
          <w:sz w:val="24"/>
          <w:szCs w:val="24"/>
        </w:rPr>
        <w:t>.</w:t>
      </w:r>
      <w:r w:rsidRPr="002E0D36">
        <w:rPr>
          <w:rFonts w:asciiTheme="majorHAnsi" w:eastAsia="Times New Roman" w:hAnsiTheme="majorHAnsi" w:cstheme="majorHAnsi"/>
          <w:sz w:val="24"/>
          <w:szCs w:val="24"/>
        </w:rPr>
        <w:tab/>
        <w:t>Encerrada a etapa de envio de lances da sessão pública, na hipótese da proposta do primeiro colocado permanecer acima do preço máximo definido para a contratação, o Agente de Contratação poderá negociar condições mais vantajosas, após definido o resultado do julgamento.</w:t>
      </w:r>
    </w:p>
    <w:p w14:paraId="33CD0679" w14:textId="5FD75A69"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6.22.3.</w:t>
      </w:r>
      <w:r w:rsidRPr="002E0D36">
        <w:rPr>
          <w:rFonts w:asciiTheme="majorHAnsi" w:eastAsia="Times New Roman" w:hAnsiTheme="majorHAnsi" w:cstheme="majorHAnsi"/>
          <w:sz w:val="24"/>
          <w:szCs w:val="24"/>
        </w:rPr>
        <w:tab/>
      </w:r>
      <w:r w:rsidR="0033500D" w:rsidRPr="002E0D36">
        <w:rPr>
          <w:rFonts w:asciiTheme="majorHAnsi" w:eastAsia="Times New Roman" w:hAnsiTheme="majorHAnsi" w:cstheme="majorHAnsi"/>
          <w:sz w:val="24"/>
          <w:szCs w:val="24"/>
        </w:rPr>
        <w:t>A negociação será realizada por meio do sistema, podendo ser acompanhada pelos demais licitantes</w:t>
      </w:r>
      <w:r w:rsidR="00F2139B" w:rsidRPr="002E0D36">
        <w:rPr>
          <w:rFonts w:asciiTheme="majorHAnsi" w:eastAsia="Times New Roman" w:hAnsiTheme="majorHAnsi" w:cstheme="majorHAnsi"/>
          <w:sz w:val="24"/>
          <w:szCs w:val="24"/>
        </w:rPr>
        <w:t xml:space="preserve"> e cuja resposta do licitante convocado para negociação deverá ser encaminhada no prazo máximo de </w:t>
      </w:r>
      <w:r w:rsidR="004E5BA3" w:rsidRPr="002E0D36">
        <w:rPr>
          <w:rFonts w:asciiTheme="majorHAnsi" w:eastAsia="Times New Roman" w:hAnsiTheme="majorHAnsi" w:cstheme="majorHAnsi"/>
          <w:sz w:val="24"/>
          <w:szCs w:val="24"/>
        </w:rPr>
        <w:t>02 (duas) horas</w:t>
      </w:r>
      <w:r w:rsidR="00F2139B" w:rsidRPr="002E0D36">
        <w:rPr>
          <w:rFonts w:asciiTheme="majorHAnsi" w:eastAsia="Times New Roman" w:hAnsiTheme="majorHAnsi" w:cstheme="majorHAnsi"/>
          <w:sz w:val="24"/>
          <w:szCs w:val="24"/>
        </w:rPr>
        <w:t>, nos termos do artigo 124, do Decreto Municipal nº 5.983/2023.</w:t>
      </w:r>
    </w:p>
    <w:p w14:paraId="5B7E303D" w14:textId="50966474"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6.22.4.</w:t>
      </w:r>
      <w:r w:rsidR="0033500D" w:rsidRPr="002E0D36">
        <w:rPr>
          <w:rFonts w:asciiTheme="majorHAnsi" w:eastAsia="Times New Roman" w:hAnsiTheme="majorHAnsi" w:cstheme="majorHAnsi"/>
          <w:sz w:val="24"/>
          <w:szCs w:val="24"/>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30D7DAA" w14:textId="7F06AB91"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6.22.5.</w:t>
      </w:r>
      <w:r w:rsidRPr="002E0D36">
        <w:rPr>
          <w:rFonts w:asciiTheme="majorHAnsi" w:eastAsia="Times New Roman" w:hAnsiTheme="majorHAnsi" w:cstheme="majorHAnsi"/>
          <w:sz w:val="24"/>
          <w:szCs w:val="24"/>
        </w:rPr>
        <w:tab/>
        <w:t>O resultado da negociação será divulgado a todos os licitantes</w:t>
      </w:r>
      <w:r w:rsidR="0033500D" w:rsidRPr="002E0D36">
        <w:rPr>
          <w:rFonts w:asciiTheme="majorHAnsi" w:eastAsia="Times New Roman" w:hAnsiTheme="majorHAnsi" w:cstheme="majorHAnsi"/>
          <w:sz w:val="24"/>
          <w:szCs w:val="24"/>
        </w:rPr>
        <w:t xml:space="preserve">, registrado na ata da sessão pública </w:t>
      </w:r>
      <w:r w:rsidRPr="002E0D36">
        <w:rPr>
          <w:rFonts w:asciiTheme="majorHAnsi" w:eastAsia="Times New Roman" w:hAnsiTheme="majorHAnsi" w:cstheme="majorHAnsi"/>
          <w:sz w:val="24"/>
          <w:szCs w:val="24"/>
        </w:rPr>
        <w:t>e anexado aos autos do processo licitatório.</w:t>
      </w:r>
    </w:p>
    <w:p w14:paraId="079A8CA6" w14:textId="717FF78C"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w:t>
      </w:r>
      <w:r w:rsidR="004679B1" w:rsidRPr="002E0D36">
        <w:rPr>
          <w:rFonts w:asciiTheme="majorHAnsi" w:eastAsia="Times New Roman" w:hAnsiTheme="majorHAnsi" w:cstheme="majorHAnsi"/>
          <w:sz w:val="24"/>
          <w:szCs w:val="24"/>
        </w:rPr>
        <w:t>23</w:t>
      </w:r>
      <w:r w:rsidRPr="002E0D36">
        <w:rPr>
          <w:rFonts w:asciiTheme="majorHAnsi" w:eastAsia="Times New Roman" w:hAnsiTheme="majorHAnsi" w:cstheme="majorHAnsi"/>
          <w:sz w:val="24"/>
          <w:szCs w:val="24"/>
        </w:rPr>
        <w:t>.</w:t>
      </w:r>
      <w:r w:rsidRPr="002E0D36">
        <w:rPr>
          <w:rFonts w:asciiTheme="majorHAnsi" w:eastAsia="Times New Roman" w:hAnsiTheme="majorHAnsi" w:cstheme="majorHAnsi"/>
          <w:sz w:val="24"/>
          <w:szCs w:val="24"/>
        </w:rPr>
        <w:tab/>
        <w:t>O Agente de Contratação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4F125E06" w14:textId="1A38EBE1" w:rsidR="0083794F"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6.2</w:t>
      </w:r>
      <w:r w:rsidR="004679B1" w:rsidRPr="002E0D36">
        <w:rPr>
          <w:rFonts w:asciiTheme="majorHAnsi" w:eastAsia="Times New Roman" w:hAnsiTheme="majorHAnsi" w:cstheme="majorHAnsi"/>
          <w:sz w:val="24"/>
          <w:szCs w:val="24"/>
        </w:rPr>
        <w:t>3</w:t>
      </w:r>
      <w:r w:rsidRPr="002E0D36">
        <w:rPr>
          <w:rFonts w:asciiTheme="majorHAnsi" w:eastAsia="Times New Roman" w:hAnsiTheme="majorHAnsi" w:cstheme="majorHAnsi"/>
          <w:sz w:val="24"/>
          <w:szCs w:val="24"/>
        </w:rPr>
        <w:t>.</w:t>
      </w:r>
      <w:r w:rsidR="004679B1" w:rsidRPr="002E0D36">
        <w:rPr>
          <w:rFonts w:asciiTheme="majorHAnsi" w:eastAsia="Times New Roman" w:hAnsiTheme="majorHAnsi" w:cstheme="majorHAnsi"/>
          <w:sz w:val="24"/>
          <w:szCs w:val="24"/>
        </w:rPr>
        <w:t>1</w:t>
      </w:r>
      <w:r w:rsidRPr="002E0D36">
        <w:rPr>
          <w:rFonts w:asciiTheme="majorHAnsi" w:eastAsia="Times New Roman" w:hAnsiTheme="majorHAnsi" w:cstheme="majorHAnsi"/>
          <w:sz w:val="24"/>
          <w:szCs w:val="24"/>
        </w:rPr>
        <w:t>.</w:t>
      </w:r>
      <w:r w:rsidRPr="002E0D36">
        <w:rPr>
          <w:rFonts w:asciiTheme="majorHAnsi" w:eastAsia="Times New Roman" w:hAnsiTheme="majorHAnsi" w:cstheme="majorHAnsi"/>
          <w:sz w:val="24"/>
          <w:szCs w:val="24"/>
        </w:rPr>
        <w:tab/>
        <w:t>É facultado ao Agente de Contratação prorrogar o prazo estabelecido, a partir de solicitação fundamentada feita no chat pelo licitante, antes de findo o prazo</w:t>
      </w:r>
      <w:r w:rsidR="004679B1" w:rsidRPr="002E0D36">
        <w:rPr>
          <w:rFonts w:asciiTheme="majorHAnsi" w:eastAsia="Times New Roman" w:hAnsiTheme="majorHAnsi" w:cstheme="majorHAnsi"/>
          <w:sz w:val="24"/>
          <w:szCs w:val="24"/>
        </w:rPr>
        <w:t>, ou de ofício</w:t>
      </w:r>
      <w:r w:rsidRPr="002E0D36">
        <w:rPr>
          <w:rFonts w:asciiTheme="majorHAnsi" w:eastAsia="Times New Roman" w:hAnsiTheme="majorHAnsi" w:cstheme="majorHAnsi"/>
          <w:sz w:val="24"/>
          <w:szCs w:val="24"/>
        </w:rPr>
        <w:t>.</w:t>
      </w:r>
    </w:p>
    <w:p w14:paraId="5E6AB3D0" w14:textId="6B9FBB74" w:rsidR="00C552F0" w:rsidRPr="002E0D36" w:rsidRDefault="00C552F0"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6.23.2.</w:t>
      </w:r>
      <w:r w:rsidRPr="002E0D36">
        <w:rPr>
          <w:rFonts w:asciiTheme="majorHAnsi" w:hAnsiTheme="majorHAnsi" w:cstheme="majorHAnsi"/>
          <w:sz w:val="24"/>
          <w:szCs w:val="24"/>
        </w:rPr>
        <w:t xml:space="preserve"> </w:t>
      </w:r>
      <w:r w:rsidRPr="002E0D36">
        <w:rPr>
          <w:rFonts w:asciiTheme="majorHAnsi" w:eastAsia="Times New Roman" w:hAnsiTheme="majorHAnsi" w:cstheme="majorHAnsi"/>
          <w:sz w:val="24"/>
          <w:szCs w:val="24"/>
        </w:rPr>
        <w:t>No procedimento que exija apresentação de planilhas com indicação dos quantitativos e dos custos unitários, bem como com detalhamento das Bonificações e Despesas Indiretas (BDI) e dos Encargos Sociais (ES), esta deverá ser encaminhada pelo sistema com os respectivos valores readequados à proposta vencedora.</w:t>
      </w:r>
    </w:p>
    <w:p w14:paraId="6B36BD76" w14:textId="07DCD3CC" w:rsidR="00B83455" w:rsidRPr="002E0D36" w:rsidRDefault="0083794F"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6.2</w:t>
      </w:r>
      <w:r w:rsidR="004679B1" w:rsidRPr="002E0D36">
        <w:rPr>
          <w:rFonts w:asciiTheme="majorHAnsi" w:eastAsia="Times New Roman" w:hAnsiTheme="majorHAnsi" w:cstheme="majorHAnsi"/>
          <w:sz w:val="24"/>
          <w:szCs w:val="24"/>
        </w:rPr>
        <w:t>4</w:t>
      </w:r>
      <w:r w:rsidRPr="002E0D36">
        <w:rPr>
          <w:rFonts w:asciiTheme="majorHAnsi" w:eastAsia="Times New Roman" w:hAnsiTheme="majorHAnsi" w:cstheme="majorHAnsi"/>
          <w:sz w:val="24"/>
          <w:szCs w:val="24"/>
        </w:rPr>
        <w:t>.</w:t>
      </w:r>
      <w:r w:rsidRPr="002E0D36">
        <w:rPr>
          <w:rFonts w:asciiTheme="majorHAnsi" w:eastAsia="Times New Roman" w:hAnsiTheme="majorHAnsi" w:cstheme="majorHAnsi"/>
          <w:sz w:val="24"/>
          <w:szCs w:val="24"/>
        </w:rPr>
        <w:tab/>
        <w:t>Após a negociação do preço, o Agente de Contratação/Comissão iniciará a fase de aceitação e julgamento da proposta.</w:t>
      </w:r>
    </w:p>
    <w:p w14:paraId="5078C0F0" w14:textId="77777777" w:rsidR="004679B1" w:rsidRPr="002E0D36" w:rsidRDefault="004679B1" w:rsidP="00C3584C">
      <w:pPr>
        <w:spacing w:line="360" w:lineRule="auto"/>
        <w:ind w:left="0" w:firstLineChars="0" w:hanging="2"/>
        <w:jc w:val="both"/>
        <w:rPr>
          <w:rFonts w:asciiTheme="majorHAnsi" w:eastAsia="Times New Roman" w:hAnsiTheme="majorHAnsi" w:cstheme="majorHAnsi"/>
          <w:sz w:val="24"/>
          <w:szCs w:val="24"/>
        </w:rPr>
      </w:pPr>
    </w:p>
    <w:p w14:paraId="4AC61428" w14:textId="77777777" w:rsidR="00D0265D" w:rsidRPr="002E0D36" w:rsidRDefault="00D0265D" w:rsidP="00C3584C">
      <w:pPr>
        <w:spacing w:line="360" w:lineRule="auto"/>
        <w:ind w:left="0" w:firstLineChars="0" w:hanging="2"/>
        <w:jc w:val="both"/>
        <w:rPr>
          <w:rFonts w:asciiTheme="majorHAnsi" w:eastAsia="Times New Roman" w:hAnsiTheme="majorHAnsi" w:cstheme="majorHAnsi"/>
          <w:b/>
          <w:sz w:val="24"/>
          <w:szCs w:val="24"/>
        </w:rPr>
      </w:pPr>
      <w:r w:rsidRPr="002E0D36">
        <w:rPr>
          <w:rFonts w:asciiTheme="majorHAnsi" w:eastAsia="Times New Roman" w:hAnsiTheme="majorHAnsi" w:cstheme="majorHAnsi"/>
          <w:b/>
          <w:sz w:val="24"/>
          <w:szCs w:val="24"/>
        </w:rPr>
        <w:t>7.</w:t>
      </w:r>
      <w:r w:rsidRPr="002E0D36">
        <w:rPr>
          <w:rFonts w:asciiTheme="majorHAnsi" w:eastAsia="Times New Roman" w:hAnsiTheme="majorHAnsi" w:cstheme="majorHAnsi"/>
          <w:b/>
          <w:sz w:val="24"/>
          <w:szCs w:val="24"/>
        </w:rPr>
        <w:tab/>
        <w:t>DA FASE DE JULGAMENTO</w:t>
      </w:r>
    </w:p>
    <w:p w14:paraId="2C000FB5" w14:textId="62D4891C" w:rsidR="00D0265D" w:rsidRPr="002E0D36" w:rsidRDefault="00D0265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7.1.</w:t>
      </w:r>
      <w:r w:rsidRPr="002E0D36">
        <w:rPr>
          <w:rFonts w:asciiTheme="majorHAnsi" w:eastAsia="Times New Roman" w:hAnsiTheme="majorHAnsi" w:cstheme="majorHAnsi"/>
          <w:sz w:val="24"/>
          <w:szCs w:val="24"/>
        </w:rPr>
        <w:tab/>
        <w:t>Encerrada a etapa de negociação, o Agente de contratação verificará se o licitante provisoriamente classificado em primeiro lugar atende às condições de participação no certame, conforme previsto no art. 14 da Lei nº 14.133/2021, le</w:t>
      </w:r>
      <w:r w:rsidR="009602EC" w:rsidRPr="002E0D36">
        <w:rPr>
          <w:rFonts w:asciiTheme="majorHAnsi" w:eastAsia="Times New Roman" w:hAnsiTheme="majorHAnsi" w:cstheme="majorHAnsi"/>
          <w:sz w:val="24"/>
          <w:szCs w:val="24"/>
        </w:rPr>
        <w:t>gislação correlata e no item 3.9</w:t>
      </w:r>
      <w:r w:rsidRPr="002E0D36">
        <w:rPr>
          <w:rFonts w:asciiTheme="majorHAnsi" w:eastAsia="Times New Roman" w:hAnsiTheme="majorHAnsi" w:cstheme="majorHAnsi"/>
          <w:sz w:val="24"/>
          <w:szCs w:val="24"/>
        </w:rPr>
        <w:t xml:space="preserve"> do edital, especialmente quanto à existência de sanção que impeça a participação no certame ou a futura contratação, mediante a consulta aos seguintes cadastros:</w:t>
      </w:r>
    </w:p>
    <w:p w14:paraId="1967700B" w14:textId="77777777" w:rsidR="00D0265D" w:rsidRPr="002E0D36" w:rsidRDefault="00D0265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7.1.1.</w:t>
      </w:r>
      <w:r w:rsidRPr="002E0D36">
        <w:rPr>
          <w:rFonts w:asciiTheme="majorHAnsi" w:eastAsia="Times New Roman" w:hAnsiTheme="majorHAnsi" w:cstheme="majorHAnsi"/>
          <w:sz w:val="24"/>
          <w:szCs w:val="24"/>
        </w:rPr>
        <w:tab/>
        <w:t xml:space="preserve">SICAF;  </w:t>
      </w:r>
    </w:p>
    <w:p w14:paraId="30420EF1" w14:textId="04A759A1" w:rsidR="00D0265D" w:rsidRPr="002E0D36" w:rsidRDefault="00D0265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7.1.2.</w:t>
      </w:r>
      <w:r w:rsidRPr="002E0D36">
        <w:rPr>
          <w:rFonts w:asciiTheme="majorHAnsi" w:eastAsia="Times New Roman" w:hAnsiTheme="majorHAnsi" w:cstheme="majorHAnsi"/>
          <w:sz w:val="24"/>
          <w:szCs w:val="24"/>
        </w:rPr>
        <w:tab/>
        <w:t>Cadastro Nacional de Empresas Inidôneas e Suspensas - CEIS, mantido pela Controladoria-Geral da União (</w:t>
      </w:r>
      <w:hyperlink r:id="rId19" w:history="1">
        <w:r w:rsidRPr="002E0D36">
          <w:rPr>
            <w:rStyle w:val="Hyperlink"/>
            <w:rFonts w:asciiTheme="majorHAnsi" w:eastAsia="Times New Roman" w:hAnsiTheme="majorHAnsi" w:cstheme="majorHAnsi"/>
            <w:sz w:val="24"/>
            <w:szCs w:val="24"/>
          </w:rPr>
          <w:t>https://www.portaltransparencia.gov.br/sancoes/ceis</w:t>
        </w:r>
      </w:hyperlink>
      <w:r w:rsidRPr="002E0D36">
        <w:rPr>
          <w:rFonts w:asciiTheme="majorHAnsi" w:eastAsia="Times New Roman" w:hAnsiTheme="majorHAnsi" w:cstheme="majorHAnsi"/>
          <w:sz w:val="24"/>
          <w:szCs w:val="24"/>
        </w:rPr>
        <w:t xml:space="preserve">) ; e </w:t>
      </w:r>
    </w:p>
    <w:p w14:paraId="71440F2F" w14:textId="7595729D" w:rsidR="00D0265D" w:rsidRPr="002E0D36" w:rsidRDefault="00D0265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7.1.3.</w:t>
      </w:r>
      <w:r w:rsidRPr="002E0D36">
        <w:rPr>
          <w:rFonts w:asciiTheme="majorHAnsi" w:eastAsia="Times New Roman" w:hAnsiTheme="majorHAnsi" w:cstheme="majorHAnsi"/>
          <w:sz w:val="24"/>
          <w:szCs w:val="24"/>
        </w:rPr>
        <w:tab/>
        <w:t>Cadastro Nacional de Empresas Punidas – CNEP, mantido pela Controladoria-Geral da União (</w:t>
      </w:r>
      <w:hyperlink r:id="rId20" w:history="1">
        <w:r w:rsidRPr="002E0D36">
          <w:rPr>
            <w:rStyle w:val="Hyperlink"/>
            <w:rFonts w:asciiTheme="majorHAnsi" w:eastAsia="Times New Roman" w:hAnsiTheme="majorHAnsi" w:cstheme="majorHAnsi"/>
            <w:sz w:val="24"/>
            <w:szCs w:val="24"/>
          </w:rPr>
          <w:t>https://www.portaltransparencia.gov.br/sancoes/cnep</w:t>
        </w:r>
      </w:hyperlink>
      <w:r w:rsidRPr="002E0D36">
        <w:rPr>
          <w:rFonts w:asciiTheme="majorHAnsi" w:eastAsia="Times New Roman" w:hAnsiTheme="majorHAnsi" w:cstheme="majorHAnsi"/>
          <w:sz w:val="24"/>
          <w:szCs w:val="24"/>
        </w:rPr>
        <w:t>).</w:t>
      </w:r>
    </w:p>
    <w:p w14:paraId="5B0783E5" w14:textId="39EE7E96" w:rsidR="00D0265D" w:rsidRPr="002E0D36" w:rsidRDefault="00D0265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7.2.</w:t>
      </w:r>
      <w:r w:rsidRPr="002E0D36">
        <w:rPr>
          <w:rFonts w:asciiTheme="majorHAnsi" w:eastAsia="Times New Roman" w:hAnsiTheme="majorHAnsi" w:cstheme="majorHAnsi"/>
          <w:sz w:val="24"/>
          <w:szCs w:val="24"/>
        </w:rPr>
        <w:tab/>
        <w:t>A consulta aos cadastros será realizada em nome da empresa licitante e também de seu sócio majoritário, por força da vedação de que trata o artigo 12 da Lei n° 8.429, de 1992.</w:t>
      </w:r>
    </w:p>
    <w:p w14:paraId="4A5BD1EA" w14:textId="041874A0" w:rsidR="00D0265D" w:rsidRPr="002E0D36" w:rsidRDefault="00D0265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7.3.</w:t>
      </w:r>
      <w:r w:rsidRPr="002E0D36">
        <w:rPr>
          <w:rFonts w:asciiTheme="majorHAnsi" w:eastAsia="Times New Roman" w:hAnsiTheme="majorHAnsi" w:cstheme="majorHAnsi"/>
          <w:sz w:val="24"/>
          <w:szCs w:val="24"/>
        </w:rPr>
        <w:tab/>
        <w:t>Caso conste na Consulta de Situação do licitante a existência de Ocorrências Impeditivas Indiretas, o Agente de Contratação diligenciará para verificar se houve fraude por parte das empresas apontadas no Relatório de Ocorrências Impeditivas Indiretas. (IN nº 3/2018, art. 29, caput)</w:t>
      </w:r>
    </w:p>
    <w:p w14:paraId="3F90E329" w14:textId="77777777" w:rsidR="00D0265D" w:rsidRPr="002E0D36" w:rsidRDefault="00D0265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7.3.1.</w:t>
      </w:r>
      <w:r w:rsidRPr="002E0D36">
        <w:rPr>
          <w:rFonts w:asciiTheme="majorHAnsi" w:eastAsia="Times New Roman" w:hAnsiTheme="majorHAnsi" w:cstheme="majorHAnsi"/>
          <w:sz w:val="24"/>
          <w:szCs w:val="24"/>
        </w:rPr>
        <w:tab/>
        <w:t>A tentativa de burla será verificada por meio dos vínculos societários, linhas de fornecimento similares, dentre outros. (IN nº 3/2018, art. 29, §1º).</w:t>
      </w:r>
    </w:p>
    <w:p w14:paraId="34677DFA" w14:textId="77777777" w:rsidR="00D0265D" w:rsidRPr="002E0D36" w:rsidRDefault="00D0265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7.3.2.</w:t>
      </w:r>
      <w:r w:rsidRPr="002E0D36">
        <w:rPr>
          <w:rFonts w:asciiTheme="majorHAnsi" w:eastAsia="Times New Roman" w:hAnsiTheme="majorHAnsi" w:cstheme="majorHAnsi"/>
          <w:sz w:val="24"/>
          <w:szCs w:val="24"/>
        </w:rPr>
        <w:tab/>
        <w:t>O licitante será convocado para manifestação previamente a uma eventual desclassificação. (IN nº 3/2018, art. 29, §2º).</w:t>
      </w:r>
    </w:p>
    <w:p w14:paraId="0158B0BF" w14:textId="77777777" w:rsidR="00D0265D" w:rsidRPr="002E0D36" w:rsidRDefault="00D0265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7.3.3.</w:t>
      </w:r>
      <w:r w:rsidRPr="002E0D36">
        <w:rPr>
          <w:rFonts w:asciiTheme="majorHAnsi" w:eastAsia="Times New Roman" w:hAnsiTheme="majorHAnsi" w:cstheme="majorHAnsi"/>
          <w:sz w:val="24"/>
          <w:szCs w:val="24"/>
        </w:rPr>
        <w:tab/>
        <w:t>Constatada a existência de sanção, o licitante será reputado inabilitado, por falta de condição de participação.</w:t>
      </w:r>
    </w:p>
    <w:p w14:paraId="74EBDE93" w14:textId="4AEAD6AC" w:rsidR="00D0265D" w:rsidRPr="002E0D36" w:rsidRDefault="00D0265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w:t>
      </w:r>
      <w:r w:rsidR="00C552F0" w:rsidRPr="002E0D36">
        <w:rPr>
          <w:rFonts w:asciiTheme="majorHAnsi" w:eastAsia="Times New Roman" w:hAnsiTheme="majorHAnsi" w:cstheme="majorHAnsi"/>
          <w:sz w:val="24"/>
          <w:szCs w:val="24"/>
        </w:rPr>
        <w:t>4</w:t>
      </w:r>
      <w:r w:rsidRPr="002E0D36">
        <w:rPr>
          <w:rFonts w:asciiTheme="majorHAnsi" w:eastAsia="Times New Roman" w:hAnsiTheme="majorHAnsi" w:cstheme="majorHAnsi"/>
          <w:sz w:val="24"/>
          <w:szCs w:val="24"/>
        </w:rPr>
        <w:t>.</w:t>
      </w:r>
      <w:r w:rsidRPr="002E0D36">
        <w:rPr>
          <w:rFonts w:asciiTheme="majorHAnsi" w:eastAsia="Times New Roman" w:hAnsiTheme="majorHAnsi" w:cstheme="majorHAnsi"/>
          <w:sz w:val="24"/>
          <w:szCs w:val="24"/>
        </w:rPr>
        <w:tab/>
        <w:t>Caso o licitante provisoriamente classificado em primeiro lugar tenha se utilizado de algum tratamento favorecido às ME/EPPs, o Agente de Contratação verificará se faz jus ao benefício, em conformidade com os itens 3.</w:t>
      </w:r>
      <w:r w:rsidR="00C552F0" w:rsidRPr="002E0D36">
        <w:rPr>
          <w:rFonts w:asciiTheme="majorHAnsi" w:eastAsia="Times New Roman" w:hAnsiTheme="majorHAnsi" w:cstheme="majorHAnsi"/>
          <w:sz w:val="24"/>
          <w:szCs w:val="24"/>
        </w:rPr>
        <w:t>7</w:t>
      </w:r>
      <w:r w:rsidRPr="002E0D36">
        <w:rPr>
          <w:rFonts w:asciiTheme="majorHAnsi" w:eastAsia="Times New Roman" w:hAnsiTheme="majorHAnsi" w:cstheme="majorHAnsi"/>
          <w:sz w:val="24"/>
          <w:szCs w:val="24"/>
        </w:rPr>
        <w:t>.1 e 4.</w:t>
      </w:r>
      <w:r w:rsidR="00C552F0" w:rsidRPr="002E0D36">
        <w:rPr>
          <w:rFonts w:asciiTheme="majorHAnsi" w:eastAsia="Times New Roman" w:hAnsiTheme="majorHAnsi" w:cstheme="majorHAnsi"/>
          <w:sz w:val="24"/>
          <w:szCs w:val="24"/>
        </w:rPr>
        <w:t>5</w:t>
      </w:r>
      <w:r w:rsidRPr="002E0D36">
        <w:rPr>
          <w:rFonts w:asciiTheme="majorHAnsi" w:eastAsia="Times New Roman" w:hAnsiTheme="majorHAnsi" w:cstheme="majorHAnsi"/>
          <w:sz w:val="24"/>
          <w:szCs w:val="24"/>
        </w:rPr>
        <w:t xml:space="preserve"> deste edital.</w:t>
      </w:r>
    </w:p>
    <w:p w14:paraId="17C6A73D" w14:textId="02383D62" w:rsidR="00D0265D" w:rsidRPr="002E0D36" w:rsidRDefault="00D0265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w:t>
      </w:r>
      <w:r w:rsidR="00C552F0" w:rsidRPr="002E0D36">
        <w:rPr>
          <w:rFonts w:asciiTheme="majorHAnsi" w:eastAsia="Times New Roman" w:hAnsiTheme="majorHAnsi" w:cstheme="majorHAnsi"/>
          <w:sz w:val="24"/>
          <w:szCs w:val="24"/>
        </w:rPr>
        <w:t>5</w:t>
      </w:r>
      <w:r w:rsidRPr="002E0D36">
        <w:rPr>
          <w:rFonts w:asciiTheme="majorHAnsi" w:eastAsia="Times New Roman" w:hAnsiTheme="majorHAnsi" w:cstheme="majorHAnsi"/>
          <w:sz w:val="24"/>
          <w:szCs w:val="24"/>
        </w:rPr>
        <w:t>.</w:t>
      </w:r>
      <w:r w:rsidRPr="002E0D36">
        <w:rPr>
          <w:rFonts w:asciiTheme="majorHAnsi" w:eastAsia="Times New Roman" w:hAnsiTheme="majorHAnsi" w:cstheme="majorHAnsi"/>
          <w:sz w:val="24"/>
          <w:szCs w:val="24"/>
        </w:rPr>
        <w:tab/>
        <w:t>Verificadas as condições de participação e de utilização do tratamento favorecido, o Agente de Contratação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3B0A9020" w14:textId="5F2BA26E" w:rsidR="00D0265D" w:rsidRPr="002E0D36" w:rsidRDefault="00D0265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w:t>
      </w:r>
      <w:r w:rsidR="00C552F0" w:rsidRPr="002E0D36">
        <w:rPr>
          <w:rFonts w:asciiTheme="majorHAnsi" w:eastAsia="Times New Roman" w:hAnsiTheme="majorHAnsi" w:cstheme="majorHAnsi"/>
          <w:sz w:val="24"/>
          <w:szCs w:val="24"/>
        </w:rPr>
        <w:t>6</w:t>
      </w:r>
      <w:r w:rsidRPr="002E0D36">
        <w:rPr>
          <w:rFonts w:asciiTheme="majorHAnsi" w:eastAsia="Times New Roman" w:hAnsiTheme="majorHAnsi" w:cstheme="majorHAnsi"/>
          <w:sz w:val="24"/>
          <w:szCs w:val="24"/>
        </w:rPr>
        <w:t>.</w:t>
      </w:r>
      <w:r w:rsidRPr="002E0D36">
        <w:rPr>
          <w:rFonts w:asciiTheme="majorHAnsi" w:eastAsia="Times New Roman" w:hAnsiTheme="majorHAnsi" w:cstheme="majorHAnsi"/>
          <w:sz w:val="24"/>
          <w:szCs w:val="24"/>
        </w:rPr>
        <w:tab/>
        <w:t xml:space="preserve">Será desclassificada a proposta vencedora que: </w:t>
      </w:r>
    </w:p>
    <w:p w14:paraId="1F47E19C" w14:textId="52277E0A" w:rsidR="00D0265D" w:rsidRPr="002E0D36" w:rsidRDefault="00D0265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w:t>
      </w:r>
      <w:r w:rsidR="00C552F0" w:rsidRPr="002E0D36">
        <w:rPr>
          <w:rFonts w:asciiTheme="majorHAnsi" w:eastAsia="Times New Roman" w:hAnsiTheme="majorHAnsi" w:cstheme="majorHAnsi"/>
          <w:sz w:val="24"/>
          <w:szCs w:val="24"/>
        </w:rPr>
        <w:t>6</w:t>
      </w:r>
      <w:r w:rsidRPr="002E0D36">
        <w:rPr>
          <w:rFonts w:asciiTheme="majorHAnsi" w:eastAsia="Times New Roman" w:hAnsiTheme="majorHAnsi" w:cstheme="majorHAnsi"/>
          <w:sz w:val="24"/>
          <w:szCs w:val="24"/>
        </w:rPr>
        <w:t>.1.</w:t>
      </w:r>
      <w:r w:rsidRPr="002E0D36">
        <w:rPr>
          <w:rFonts w:asciiTheme="majorHAnsi" w:eastAsia="Times New Roman" w:hAnsiTheme="majorHAnsi" w:cstheme="majorHAnsi"/>
          <w:sz w:val="24"/>
          <w:szCs w:val="24"/>
        </w:rPr>
        <w:tab/>
        <w:t>contiver vícios insanáveis;</w:t>
      </w:r>
    </w:p>
    <w:p w14:paraId="23A6EA2D" w14:textId="3EB5328C" w:rsidR="00D0265D" w:rsidRPr="002E0D36" w:rsidRDefault="00D0265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w:t>
      </w:r>
      <w:r w:rsidR="00C552F0" w:rsidRPr="002E0D36">
        <w:rPr>
          <w:rFonts w:asciiTheme="majorHAnsi" w:eastAsia="Times New Roman" w:hAnsiTheme="majorHAnsi" w:cstheme="majorHAnsi"/>
          <w:sz w:val="24"/>
          <w:szCs w:val="24"/>
        </w:rPr>
        <w:t>6</w:t>
      </w:r>
      <w:r w:rsidRPr="002E0D36">
        <w:rPr>
          <w:rFonts w:asciiTheme="majorHAnsi" w:eastAsia="Times New Roman" w:hAnsiTheme="majorHAnsi" w:cstheme="majorHAnsi"/>
          <w:sz w:val="24"/>
          <w:szCs w:val="24"/>
        </w:rPr>
        <w:t>.2.</w:t>
      </w:r>
      <w:r w:rsidRPr="002E0D36">
        <w:rPr>
          <w:rFonts w:asciiTheme="majorHAnsi" w:eastAsia="Times New Roman" w:hAnsiTheme="majorHAnsi" w:cstheme="majorHAnsi"/>
          <w:sz w:val="24"/>
          <w:szCs w:val="24"/>
        </w:rPr>
        <w:tab/>
        <w:t>não obedecer às especificações técnicas contidas no Projeto Básico/Termo de Referência;</w:t>
      </w:r>
    </w:p>
    <w:p w14:paraId="55728548" w14:textId="4CB77912" w:rsidR="00D0265D" w:rsidRPr="002E0D36" w:rsidRDefault="00D0265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w:t>
      </w:r>
      <w:r w:rsidR="00C552F0" w:rsidRPr="002E0D36">
        <w:rPr>
          <w:rFonts w:asciiTheme="majorHAnsi" w:eastAsia="Times New Roman" w:hAnsiTheme="majorHAnsi" w:cstheme="majorHAnsi"/>
          <w:sz w:val="24"/>
          <w:szCs w:val="24"/>
        </w:rPr>
        <w:t>6.</w:t>
      </w:r>
      <w:r w:rsidRPr="002E0D36">
        <w:rPr>
          <w:rFonts w:asciiTheme="majorHAnsi" w:eastAsia="Times New Roman" w:hAnsiTheme="majorHAnsi" w:cstheme="majorHAnsi"/>
          <w:sz w:val="24"/>
          <w:szCs w:val="24"/>
        </w:rPr>
        <w:t>3.</w:t>
      </w:r>
      <w:r w:rsidRPr="002E0D36">
        <w:rPr>
          <w:rFonts w:asciiTheme="majorHAnsi" w:eastAsia="Times New Roman" w:hAnsiTheme="majorHAnsi" w:cstheme="majorHAnsi"/>
          <w:sz w:val="24"/>
          <w:szCs w:val="24"/>
        </w:rPr>
        <w:tab/>
        <w:t>apresentar preços inexequíveis ou permanecerem acima do preço máximo definido para a contratação;</w:t>
      </w:r>
    </w:p>
    <w:p w14:paraId="256FF931" w14:textId="34E6A3AE" w:rsidR="00D0265D" w:rsidRPr="002E0D36" w:rsidRDefault="00D0265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w:t>
      </w:r>
      <w:r w:rsidR="00C552F0" w:rsidRPr="002E0D36">
        <w:rPr>
          <w:rFonts w:asciiTheme="majorHAnsi" w:eastAsia="Times New Roman" w:hAnsiTheme="majorHAnsi" w:cstheme="majorHAnsi"/>
          <w:sz w:val="24"/>
          <w:szCs w:val="24"/>
        </w:rPr>
        <w:t>6</w:t>
      </w:r>
      <w:r w:rsidRPr="002E0D36">
        <w:rPr>
          <w:rFonts w:asciiTheme="majorHAnsi" w:eastAsia="Times New Roman" w:hAnsiTheme="majorHAnsi" w:cstheme="majorHAnsi"/>
          <w:sz w:val="24"/>
          <w:szCs w:val="24"/>
        </w:rPr>
        <w:t>.4.</w:t>
      </w:r>
      <w:r w:rsidRPr="002E0D36">
        <w:rPr>
          <w:rFonts w:asciiTheme="majorHAnsi" w:eastAsia="Times New Roman" w:hAnsiTheme="majorHAnsi" w:cstheme="majorHAnsi"/>
          <w:sz w:val="24"/>
          <w:szCs w:val="24"/>
        </w:rPr>
        <w:tab/>
        <w:t>não tiverem sua exequibilidade demonstrada, quando exigido pela Administração;</w:t>
      </w:r>
    </w:p>
    <w:p w14:paraId="474455F7" w14:textId="6C293196" w:rsidR="00D0265D" w:rsidRPr="002E0D36" w:rsidRDefault="00D0265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w:t>
      </w:r>
      <w:r w:rsidR="00C552F0" w:rsidRPr="002E0D36">
        <w:rPr>
          <w:rFonts w:asciiTheme="majorHAnsi" w:eastAsia="Times New Roman" w:hAnsiTheme="majorHAnsi" w:cstheme="majorHAnsi"/>
          <w:sz w:val="24"/>
          <w:szCs w:val="24"/>
        </w:rPr>
        <w:t>6</w:t>
      </w:r>
      <w:r w:rsidRPr="002E0D36">
        <w:rPr>
          <w:rFonts w:asciiTheme="majorHAnsi" w:eastAsia="Times New Roman" w:hAnsiTheme="majorHAnsi" w:cstheme="majorHAnsi"/>
          <w:sz w:val="24"/>
          <w:szCs w:val="24"/>
        </w:rPr>
        <w:t>.5.</w:t>
      </w:r>
      <w:r w:rsidRPr="002E0D36">
        <w:rPr>
          <w:rFonts w:asciiTheme="majorHAnsi" w:eastAsia="Times New Roman" w:hAnsiTheme="majorHAnsi" w:cstheme="majorHAnsi"/>
          <w:sz w:val="24"/>
          <w:szCs w:val="24"/>
        </w:rPr>
        <w:tab/>
        <w:t>apresentar desconformidade com quaisquer outras exigências deste Edital ou seus anexos, desde que insanável.</w:t>
      </w:r>
    </w:p>
    <w:p w14:paraId="23A2C7F0" w14:textId="7B63E81E" w:rsidR="00D0265D" w:rsidRPr="002E0D36" w:rsidRDefault="00D0265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w:t>
      </w:r>
      <w:r w:rsidR="001E3255" w:rsidRPr="002E0D36">
        <w:rPr>
          <w:rFonts w:asciiTheme="majorHAnsi" w:eastAsia="Times New Roman" w:hAnsiTheme="majorHAnsi" w:cstheme="majorHAnsi"/>
          <w:sz w:val="24"/>
          <w:szCs w:val="24"/>
        </w:rPr>
        <w:t>7.</w:t>
      </w:r>
      <w:r w:rsidRPr="002E0D36">
        <w:rPr>
          <w:rFonts w:asciiTheme="majorHAnsi" w:eastAsia="Times New Roman" w:hAnsiTheme="majorHAnsi" w:cstheme="majorHAnsi"/>
          <w:sz w:val="24"/>
          <w:szCs w:val="24"/>
        </w:rPr>
        <w:tab/>
        <w:t xml:space="preserve">A inexequibilidade, na hipótese de que trata o </w:t>
      </w:r>
      <w:r w:rsidR="001E3255" w:rsidRPr="002E0D36">
        <w:rPr>
          <w:rFonts w:asciiTheme="majorHAnsi" w:eastAsia="Times New Roman" w:hAnsiTheme="majorHAnsi" w:cstheme="majorHAnsi"/>
          <w:sz w:val="24"/>
          <w:szCs w:val="24"/>
        </w:rPr>
        <w:t>item 5.1</w:t>
      </w:r>
      <w:r w:rsidRPr="002E0D36">
        <w:rPr>
          <w:rFonts w:asciiTheme="majorHAnsi" w:eastAsia="Times New Roman" w:hAnsiTheme="majorHAnsi" w:cstheme="majorHAnsi"/>
          <w:sz w:val="24"/>
          <w:szCs w:val="24"/>
        </w:rPr>
        <w:t xml:space="preserve">, só será considerada após diligência do Agente de Contratação, </w:t>
      </w:r>
      <w:r w:rsidR="001E3255" w:rsidRPr="002E0D36">
        <w:rPr>
          <w:rFonts w:asciiTheme="majorHAnsi" w:eastAsia="Times New Roman" w:hAnsiTheme="majorHAnsi" w:cstheme="majorHAnsi"/>
          <w:sz w:val="24"/>
          <w:szCs w:val="24"/>
        </w:rPr>
        <w:t xml:space="preserve">sem prejuízo de esclarecimentos complementares, </w:t>
      </w:r>
      <w:r w:rsidRPr="002E0D36">
        <w:rPr>
          <w:rFonts w:asciiTheme="majorHAnsi" w:eastAsia="Times New Roman" w:hAnsiTheme="majorHAnsi" w:cstheme="majorHAnsi"/>
          <w:sz w:val="24"/>
          <w:szCs w:val="24"/>
        </w:rPr>
        <w:t>que comprove:</w:t>
      </w:r>
    </w:p>
    <w:p w14:paraId="36DD088C" w14:textId="52CBDC59" w:rsidR="00D0265D" w:rsidRPr="002E0D36" w:rsidRDefault="00D0265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w:t>
      </w:r>
      <w:r w:rsidR="001E3255" w:rsidRPr="002E0D36">
        <w:rPr>
          <w:rFonts w:asciiTheme="majorHAnsi" w:eastAsia="Times New Roman" w:hAnsiTheme="majorHAnsi" w:cstheme="majorHAnsi"/>
          <w:sz w:val="24"/>
          <w:szCs w:val="24"/>
        </w:rPr>
        <w:t>7.1.</w:t>
      </w:r>
      <w:r w:rsidRPr="002E0D36">
        <w:rPr>
          <w:rFonts w:asciiTheme="majorHAnsi" w:eastAsia="Times New Roman" w:hAnsiTheme="majorHAnsi" w:cstheme="majorHAnsi"/>
          <w:sz w:val="24"/>
          <w:szCs w:val="24"/>
        </w:rPr>
        <w:tab/>
        <w:t>que o custo do licitante ultrapassa o valor da proposta; e</w:t>
      </w:r>
    </w:p>
    <w:p w14:paraId="589DABD7" w14:textId="7C15456D" w:rsidR="00D0265D" w:rsidRPr="002E0D36" w:rsidRDefault="001E325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7.7.2</w:t>
      </w:r>
      <w:r w:rsidR="00D0265D" w:rsidRPr="002E0D36">
        <w:rPr>
          <w:rFonts w:asciiTheme="majorHAnsi" w:eastAsia="Times New Roman" w:hAnsiTheme="majorHAnsi" w:cstheme="majorHAnsi"/>
          <w:sz w:val="24"/>
          <w:szCs w:val="24"/>
        </w:rPr>
        <w:tab/>
        <w:t>inexistirem custos de oportunidade capazes de justificar o vulto da oferta.</w:t>
      </w:r>
    </w:p>
    <w:p w14:paraId="33D62DCC" w14:textId="58D01768" w:rsidR="00D0265D" w:rsidRPr="002E0D36" w:rsidRDefault="00D0265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w:t>
      </w:r>
      <w:r w:rsidR="001E3255" w:rsidRPr="002E0D36">
        <w:rPr>
          <w:rFonts w:asciiTheme="majorHAnsi" w:eastAsia="Times New Roman" w:hAnsiTheme="majorHAnsi" w:cstheme="majorHAnsi"/>
          <w:sz w:val="24"/>
          <w:szCs w:val="24"/>
        </w:rPr>
        <w:t>8</w:t>
      </w:r>
      <w:r w:rsidRPr="002E0D36">
        <w:rPr>
          <w:rFonts w:asciiTheme="majorHAnsi" w:eastAsia="Times New Roman" w:hAnsiTheme="majorHAnsi" w:cstheme="majorHAnsi"/>
          <w:sz w:val="24"/>
          <w:szCs w:val="24"/>
        </w:rPr>
        <w:t>.</w:t>
      </w:r>
      <w:r w:rsidRPr="002E0D36">
        <w:rPr>
          <w:rFonts w:asciiTheme="majorHAnsi" w:eastAsia="Times New Roman" w:hAnsiTheme="majorHAnsi" w:cstheme="majorHAnsi"/>
          <w:sz w:val="24"/>
          <w:szCs w:val="24"/>
        </w:rPr>
        <w:tab/>
        <w:t xml:space="preserve">Em contratação de </w:t>
      </w:r>
      <w:r w:rsidR="001E3255" w:rsidRPr="002E0D36">
        <w:rPr>
          <w:rFonts w:asciiTheme="majorHAnsi" w:eastAsia="Times New Roman" w:hAnsiTheme="majorHAnsi" w:cstheme="majorHAnsi"/>
          <w:sz w:val="24"/>
          <w:szCs w:val="24"/>
        </w:rPr>
        <w:t xml:space="preserve">obras ou </w:t>
      </w:r>
      <w:r w:rsidRPr="002E0D36">
        <w:rPr>
          <w:rFonts w:asciiTheme="majorHAnsi" w:eastAsia="Times New Roman" w:hAnsiTheme="majorHAnsi" w:cstheme="majorHAnsi"/>
          <w:sz w:val="24"/>
          <w:szCs w:val="24"/>
        </w:rPr>
        <w:t xml:space="preserve">serviços de engenharia, além das disposições acima, a análise de exequibilidade e </w:t>
      </w:r>
      <w:r w:rsidR="004E5BA3" w:rsidRPr="002E0D36">
        <w:rPr>
          <w:rFonts w:asciiTheme="majorHAnsi" w:eastAsia="Times New Roman" w:hAnsiTheme="majorHAnsi" w:cstheme="majorHAnsi"/>
          <w:sz w:val="24"/>
          <w:szCs w:val="24"/>
        </w:rPr>
        <w:t>sobre preço</w:t>
      </w:r>
      <w:r w:rsidRPr="002E0D36">
        <w:rPr>
          <w:rFonts w:asciiTheme="majorHAnsi" w:eastAsia="Times New Roman" w:hAnsiTheme="majorHAnsi" w:cstheme="majorHAnsi"/>
          <w:sz w:val="24"/>
          <w:szCs w:val="24"/>
        </w:rPr>
        <w:t xml:space="preserve"> considerará o seguinte:</w:t>
      </w:r>
    </w:p>
    <w:p w14:paraId="52244579" w14:textId="7BBC06E7" w:rsidR="00D0265D" w:rsidRPr="002E0D36" w:rsidRDefault="00D0265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w:t>
      </w:r>
      <w:r w:rsidR="001E3255" w:rsidRPr="002E0D36">
        <w:rPr>
          <w:rFonts w:asciiTheme="majorHAnsi" w:eastAsia="Times New Roman" w:hAnsiTheme="majorHAnsi" w:cstheme="majorHAnsi"/>
          <w:sz w:val="24"/>
          <w:szCs w:val="24"/>
        </w:rPr>
        <w:t>8</w:t>
      </w:r>
      <w:r w:rsidRPr="002E0D36">
        <w:rPr>
          <w:rFonts w:asciiTheme="majorHAnsi" w:eastAsia="Times New Roman" w:hAnsiTheme="majorHAnsi" w:cstheme="majorHAnsi"/>
          <w:sz w:val="24"/>
          <w:szCs w:val="24"/>
        </w:rPr>
        <w:t>.1.</w:t>
      </w:r>
      <w:r w:rsidRPr="002E0D36">
        <w:rPr>
          <w:rFonts w:asciiTheme="majorHAnsi" w:eastAsia="Times New Roman" w:hAnsiTheme="majorHAnsi" w:cstheme="majorHAnsi"/>
          <w:sz w:val="24"/>
          <w:szCs w:val="24"/>
        </w:rPr>
        <w:tab/>
        <w:t xml:space="preserve">Nos regimes de execução por tarefa, empreitada por preço global ou empreitada integral, semi-integrada ou integrada, a caracterização do </w:t>
      </w:r>
      <w:r w:rsidR="004E5BA3" w:rsidRPr="002E0D36">
        <w:rPr>
          <w:rFonts w:asciiTheme="majorHAnsi" w:eastAsia="Times New Roman" w:hAnsiTheme="majorHAnsi" w:cstheme="majorHAnsi"/>
          <w:sz w:val="24"/>
          <w:szCs w:val="24"/>
        </w:rPr>
        <w:t>sobre preço</w:t>
      </w:r>
      <w:r w:rsidRPr="002E0D36">
        <w:rPr>
          <w:rFonts w:asciiTheme="majorHAnsi" w:eastAsia="Times New Roman" w:hAnsiTheme="majorHAnsi" w:cstheme="majorHAnsi"/>
          <w:sz w:val="24"/>
          <w:szCs w:val="24"/>
        </w:rPr>
        <w:t xml:space="preserve"> se dará pela superação do valor global estimado;</w:t>
      </w:r>
    </w:p>
    <w:p w14:paraId="57D4E964" w14:textId="1797FBAF" w:rsidR="00D0265D" w:rsidRPr="002E0D36" w:rsidRDefault="00D0265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w:t>
      </w:r>
      <w:r w:rsidR="001E3255" w:rsidRPr="002E0D36">
        <w:rPr>
          <w:rFonts w:asciiTheme="majorHAnsi" w:eastAsia="Times New Roman" w:hAnsiTheme="majorHAnsi" w:cstheme="majorHAnsi"/>
          <w:sz w:val="24"/>
          <w:szCs w:val="24"/>
        </w:rPr>
        <w:t>9</w:t>
      </w:r>
      <w:r w:rsidRPr="002E0D36">
        <w:rPr>
          <w:rFonts w:asciiTheme="majorHAnsi" w:eastAsia="Times New Roman" w:hAnsiTheme="majorHAnsi" w:cstheme="majorHAnsi"/>
          <w:sz w:val="24"/>
          <w:szCs w:val="24"/>
        </w:rPr>
        <w:t>.</w:t>
      </w:r>
      <w:r w:rsidRPr="002E0D36">
        <w:rPr>
          <w:rFonts w:asciiTheme="majorHAnsi" w:eastAsia="Times New Roman" w:hAnsiTheme="majorHAnsi" w:cstheme="majorHAnsi"/>
          <w:sz w:val="24"/>
          <w:szCs w:val="24"/>
        </w:rPr>
        <w:tab/>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E0A8090" w14:textId="0ED47F8D" w:rsidR="00D0265D" w:rsidRPr="002E0D36" w:rsidRDefault="00D0265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w:t>
      </w:r>
      <w:r w:rsidR="00AD5931" w:rsidRPr="002E0D36">
        <w:rPr>
          <w:rFonts w:asciiTheme="majorHAnsi" w:eastAsia="Times New Roman" w:hAnsiTheme="majorHAnsi" w:cstheme="majorHAnsi"/>
          <w:sz w:val="24"/>
          <w:szCs w:val="24"/>
        </w:rPr>
        <w:t>9</w:t>
      </w:r>
      <w:r w:rsidRPr="002E0D36">
        <w:rPr>
          <w:rFonts w:asciiTheme="majorHAnsi" w:eastAsia="Times New Roman" w:hAnsiTheme="majorHAnsi" w:cstheme="majorHAnsi"/>
          <w:sz w:val="24"/>
          <w:szCs w:val="24"/>
        </w:rPr>
        <w:t>.1.</w:t>
      </w:r>
      <w:r w:rsidRPr="002E0D36">
        <w:rPr>
          <w:rFonts w:asciiTheme="majorHAnsi" w:eastAsia="Times New Roman" w:hAnsiTheme="majorHAnsi" w:cstheme="majorHAnsi"/>
          <w:sz w:val="24"/>
          <w:szCs w:val="24"/>
        </w:rPr>
        <w:tab/>
        <w:t>Em se tratando de serviços de engenharia</w:t>
      </w:r>
      <w:r w:rsidR="008003F3">
        <w:rPr>
          <w:rFonts w:asciiTheme="majorHAnsi" w:eastAsia="Times New Roman" w:hAnsiTheme="majorHAnsi" w:cstheme="majorHAnsi"/>
          <w:sz w:val="24"/>
          <w:szCs w:val="24"/>
        </w:rPr>
        <w:t xml:space="preserve"> </w:t>
      </w:r>
      <w:r w:rsidR="00A4790B">
        <w:rPr>
          <w:rFonts w:asciiTheme="majorHAnsi" w:eastAsia="Times New Roman" w:hAnsiTheme="majorHAnsi" w:cstheme="majorHAnsi"/>
          <w:sz w:val="24"/>
          <w:szCs w:val="24"/>
        </w:rPr>
        <w:t>“obra”</w:t>
      </w:r>
      <w:r w:rsidRPr="002E0D36">
        <w:rPr>
          <w:rFonts w:asciiTheme="majorHAnsi" w:eastAsia="Times New Roman" w:hAnsiTheme="majorHAnsi" w:cstheme="majorHAnsi"/>
          <w:sz w:val="24"/>
          <w:szCs w:val="24"/>
        </w:rPr>
        <w:t>,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5E806113" w14:textId="5A6BED6C" w:rsidR="00D0265D" w:rsidRPr="002E0D36" w:rsidRDefault="00D0265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w:t>
      </w:r>
      <w:r w:rsidR="00AD5931" w:rsidRPr="002E0D36">
        <w:rPr>
          <w:rFonts w:asciiTheme="majorHAnsi" w:eastAsia="Times New Roman" w:hAnsiTheme="majorHAnsi" w:cstheme="majorHAnsi"/>
          <w:sz w:val="24"/>
          <w:szCs w:val="24"/>
        </w:rPr>
        <w:t>10</w:t>
      </w:r>
      <w:r w:rsidRPr="002E0D36">
        <w:rPr>
          <w:rFonts w:asciiTheme="majorHAnsi" w:eastAsia="Times New Roman" w:hAnsiTheme="majorHAnsi" w:cstheme="majorHAnsi"/>
          <w:sz w:val="24"/>
          <w:szCs w:val="24"/>
        </w:rPr>
        <w:t>.</w:t>
      </w:r>
      <w:r w:rsidRPr="002E0D36">
        <w:rPr>
          <w:rFonts w:asciiTheme="majorHAnsi" w:eastAsia="Times New Roman" w:hAnsiTheme="majorHAnsi" w:cstheme="majorHAnsi"/>
          <w:sz w:val="24"/>
          <w:szCs w:val="24"/>
        </w:rPr>
        <w:tab/>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E190A90" w14:textId="4094B9A9" w:rsidR="00D0265D" w:rsidRPr="002E0D36" w:rsidRDefault="00D0265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7.1</w:t>
      </w:r>
      <w:r w:rsidR="00AD5931" w:rsidRPr="002E0D36">
        <w:rPr>
          <w:rFonts w:asciiTheme="majorHAnsi" w:eastAsia="Times New Roman" w:hAnsiTheme="majorHAnsi" w:cstheme="majorHAnsi"/>
          <w:sz w:val="24"/>
          <w:szCs w:val="24"/>
        </w:rPr>
        <w:t>0</w:t>
      </w:r>
      <w:r w:rsidRPr="002E0D36">
        <w:rPr>
          <w:rFonts w:asciiTheme="majorHAnsi" w:eastAsia="Times New Roman" w:hAnsiTheme="majorHAnsi" w:cstheme="majorHAnsi"/>
          <w:sz w:val="24"/>
          <w:szCs w:val="24"/>
        </w:rPr>
        <w:t>.1.</w:t>
      </w:r>
      <w:r w:rsidRPr="002E0D36">
        <w:rPr>
          <w:rFonts w:asciiTheme="majorHAnsi" w:eastAsia="Times New Roman" w:hAnsiTheme="majorHAnsi" w:cstheme="majorHAnsi"/>
          <w:sz w:val="24"/>
          <w:szCs w:val="24"/>
        </w:rPr>
        <w:tab/>
        <w:t>O ajuste de que trata este dispositivo se limita a sanar erros ou falhas que não alterem a substância das propostas;</w:t>
      </w:r>
    </w:p>
    <w:p w14:paraId="21B72F66" w14:textId="06D21CDD" w:rsidR="00D0265D" w:rsidRPr="002E0D36" w:rsidRDefault="00D0265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7.1</w:t>
      </w:r>
      <w:r w:rsidR="00AD5931" w:rsidRPr="002E0D36">
        <w:rPr>
          <w:rFonts w:asciiTheme="majorHAnsi" w:eastAsia="Times New Roman" w:hAnsiTheme="majorHAnsi" w:cstheme="majorHAnsi"/>
          <w:sz w:val="24"/>
          <w:szCs w:val="24"/>
        </w:rPr>
        <w:t>0</w:t>
      </w:r>
      <w:r w:rsidRPr="002E0D36">
        <w:rPr>
          <w:rFonts w:asciiTheme="majorHAnsi" w:eastAsia="Times New Roman" w:hAnsiTheme="majorHAnsi" w:cstheme="majorHAnsi"/>
          <w:sz w:val="24"/>
          <w:szCs w:val="24"/>
        </w:rPr>
        <w:t>.2.</w:t>
      </w:r>
      <w:r w:rsidRPr="002E0D36">
        <w:rPr>
          <w:rFonts w:asciiTheme="majorHAnsi" w:eastAsia="Times New Roman" w:hAnsiTheme="majorHAnsi" w:cstheme="majorHAnsi"/>
          <w:sz w:val="24"/>
          <w:szCs w:val="24"/>
        </w:rPr>
        <w:tab/>
        <w:t>Considera-se erro no preenchimento da planilha passível de correção a indicação de recolhimento de impostos e contribuições na forma do Simples Nacional, quando não cabível esse regime.</w:t>
      </w:r>
      <w:r w:rsidR="00AD5931" w:rsidRPr="002E0D36">
        <w:rPr>
          <w:rFonts w:asciiTheme="majorHAnsi" w:eastAsia="Times New Roman" w:hAnsiTheme="majorHAnsi" w:cstheme="majorHAnsi"/>
          <w:sz w:val="24"/>
          <w:szCs w:val="24"/>
        </w:rPr>
        <w:t xml:space="preserve"> </w:t>
      </w:r>
    </w:p>
    <w:p w14:paraId="0BA223EA" w14:textId="76538BF0" w:rsidR="00D0265D" w:rsidRPr="002E0D36" w:rsidRDefault="00AD5931"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7.11</w:t>
      </w:r>
      <w:r w:rsidR="00D0265D" w:rsidRPr="002E0D36">
        <w:rPr>
          <w:rFonts w:asciiTheme="majorHAnsi" w:eastAsia="Times New Roman" w:hAnsiTheme="majorHAnsi" w:cstheme="majorHAnsi"/>
          <w:sz w:val="24"/>
          <w:szCs w:val="24"/>
        </w:rPr>
        <w:t>.</w:t>
      </w:r>
      <w:r w:rsidR="00D0265D" w:rsidRPr="002E0D36">
        <w:rPr>
          <w:rFonts w:asciiTheme="majorHAnsi" w:eastAsia="Times New Roman" w:hAnsiTheme="majorHAnsi" w:cstheme="majorHAnsi"/>
          <w:sz w:val="24"/>
          <w:szCs w:val="24"/>
        </w:rPr>
        <w:tab/>
        <w:t>Para fins de análise da proposta quanto ao cumprimento das especificações do objeto, poderá ser colhida a manifestação escrita do setor requisitante do serviço ou da área especializada no objeto.</w:t>
      </w:r>
    </w:p>
    <w:p w14:paraId="1C5D312F" w14:textId="77777777" w:rsidR="0017094A" w:rsidRPr="002E0D36" w:rsidRDefault="0017094A" w:rsidP="00C3584C">
      <w:pPr>
        <w:spacing w:line="360" w:lineRule="auto"/>
        <w:ind w:left="0" w:firstLineChars="0" w:hanging="2"/>
        <w:jc w:val="both"/>
        <w:rPr>
          <w:rFonts w:asciiTheme="majorHAnsi" w:eastAsia="Times New Roman" w:hAnsiTheme="majorHAnsi" w:cstheme="majorHAnsi"/>
          <w:sz w:val="24"/>
          <w:szCs w:val="24"/>
        </w:rPr>
      </w:pPr>
    </w:p>
    <w:p w14:paraId="20EDBCC2" w14:textId="0EC4BA05" w:rsidR="008D09B1" w:rsidRPr="002E0D36" w:rsidRDefault="008D09B1" w:rsidP="00C3584C">
      <w:pPr>
        <w:spacing w:line="360" w:lineRule="auto"/>
        <w:ind w:left="0" w:firstLineChars="0" w:hanging="2"/>
        <w:jc w:val="both"/>
        <w:rPr>
          <w:rFonts w:asciiTheme="majorHAnsi" w:eastAsia="Times New Roman" w:hAnsiTheme="majorHAnsi" w:cstheme="majorHAnsi"/>
          <w:b/>
          <w:sz w:val="24"/>
          <w:szCs w:val="24"/>
        </w:rPr>
      </w:pPr>
      <w:r w:rsidRPr="002E0D36">
        <w:rPr>
          <w:rFonts w:asciiTheme="majorHAnsi" w:eastAsia="Times New Roman" w:hAnsiTheme="majorHAnsi" w:cstheme="majorHAnsi"/>
          <w:b/>
          <w:sz w:val="24"/>
          <w:szCs w:val="24"/>
        </w:rPr>
        <w:t>8.</w:t>
      </w:r>
      <w:r w:rsidRPr="002E0D36">
        <w:rPr>
          <w:rFonts w:asciiTheme="majorHAnsi" w:eastAsia="Times New Roman" w:hAnsiTheme="majorHAnsi" w:cstheme="majorHAnsi"/>
          <w:b/>
          <w:sz w:val="24"/>
          <w:szCs w:val="24"/>
        </w:rPr>
        <w:tab/>
        <w:t>DA HABILITAÇÃO</w:t>
      </w:r>
    </w:p>
    <w:p w14:paraId="5B6F1A7E" w14:textId="77777777" w:rsidR="008D09B1" w:rsidRPr="002E0D36" w:rsidRDefault="008D09B1"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8.1.</w:t>
      </w:r>
      <w:r w:rsidRPr="002E0D36">
        <w:rPr>
          <w:rFonts w:asciiTheme="majorHAnsi" w:eastAsia="Times New Roman" w:hAnsiTheme="majorHAnsi" w:cstheme="majorHAnsi"/>
          <w:sz w:val="24"/>
          <w:szCs w:val="24"/>
        </w:rPr>
        <w:tab/>
        <w:t>Os documentos previstos no Projeto Básico/Termo de Referência, necessários e suficientes para demonstrar a capacidade do licitante de realizar o objeto da licitação, serão exigidos para fins de habilitação, nos termos dos arts. 62 a 70 da Lei nº 14.133, de 2021.</w:t>
      </w:r>
    </w:p>
    <w:p w14:paraId="50584092" w14:textId="09860CBE" w:rsidR="008D09B1" w:rsidRPr="002E0D36" w:rsidRDefault="008D09B1"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8.1.1.</w:t>
      </w:r>
      <w:r w:rsidRPr="002E0D36">
        <w:rPr>
          <w:rFonts w:asciiTheme="majorHAnsi" w:eastAsia="Times New Roman" w:hAnsiTheme="majorHAnsi" w:cstheme="majorHAnsi"/>
          <w:sz w:val="24"/>
          <w:szCs w:val="24"/>
        </w:rPr>
        <w:tab/>
        <w:t>A documentação exigida para fins de habilitação jurídica, fiscal, social e trabalhista e econômico-ﬁnanceira, poderá ser substituída pelo registro cadastral no SICAF.</w:t>
      </w:r>
      <w:r w:rsidR="00AF6B4D" w:rsidRPr="002E0D36">
        <w:rPr>
          <w:rFonts w:asciiTheme="majorHAnsi" w:eastAsia="Times New Roman" w:hAnsiTheme="majorHAnsi" w:cstheme="majorHAnsi"/>
          <w:sz w:val="24"/>
          <w:szCs w:val="24"/>
        </w:rPr>
        <w:t xml:space="preserve"> (</w:t>
      </w:r>
      <w:r w:rsidR="00FA1AA4">
        <w:rPr>
          <w:rFonts w:asciiTheme="majorHAnsi" w:eastAsia="Times New Roman" w:hAnsiTheme="majorHAnsi" w:cstheme="majorHAnsi"/>
          <w:sz w:val="24"/>
          <w:szCs w:val="24"/>
        </w:rPr>
        <w:t>Níveis I, II, III, IV, V e VI</w:t>
      </w:r>
      <w:r w:rsidR="00AF6B4D" w:rsidRPr="002E0D36">
        <w:rPr>
          <w:rFonts w:asciiTheme="majorHAnsi" w:eastAsia="Times New Roman" w:hAnsiTheme="majorHAnsi" w:cstheme="majorHAnsi"/>
          <w:sz w:val="24"/>
          <w:szCs w:val="24"/>
        </w:rPr>
        <w:t>)</w:t>
      </w:r>
    </w:p>
    <w:p w14:paraId="64B1F0FC" w14:textId="77777777" w:rsidR="008D09B1" w:rsidRPr="002E0D36" w:rsidRDefault="008D09B1"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8.2.</w:t>
      </w:r>
      <w:r w:rsidRPr="002E0D36">
        <w:rPr>
          <w:rFonts w:asciiTheme="majorHAnsi" w:eastAsia="Times New Roman" w:hAnsiTheme="majorHAnsi" w:cstheme="majorHAnsi"/>
          <w:sz w:val="24"/>
          <w:szCs w:val="24"/>
        </w:rPr>
        <w:tab/>
        <w:t>Quando permitida a participação de empresas estrangeiras que não funcionem no País, as exigências de habilitação serão atendidas mediante documentos equivalentes, inicialmente apresentados em tradução livre.</w:t>
      </w:r>
    </w:p>
    <w:p w14:paraId="1976EC7C" w14:textId="7C091768" w:rsidR="008D09B1" w:rsidRPr="002E0D36" w:rsidRDefault="00823E63" w:rsidP="00C3584C">
      <w:pPr>
        <w:spacing w:line="360" w:lineRule="auto"/>
        <w:ind w:left="0" w:firstLineChars="0" w:hanging="2"/>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xml:space="preserve">8.3 </w:t>
      </w:r>
      <w:r w:rsidR="008D09B1" w:rsidRPr="002E0D36">
        <w:rPr>
          <w:rFonts w:asciiTheme="majorHAnsi" w:eastAsia="Times New Roman" w:hAnsiTheme="majorHAnsi" w:cstheme="majorHAnsi"/>
          <w:sz w:val="24"/>
          <w:szCs w:val="24"/>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6B439AAF" w14:textId="1F043348" w:rsidR="008D09B1" w:rsidRPr="002E0D36" w:rsidRDefault="008D09B1"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8.4.</w:t>
      </w:r>
      <w:r w:rsidRPr="002E0D36">
        <w:rPr>
          <w:rFonts w:asciiTheme="majorHAnsi" w:eastAsia="Times New Roman" w:hAnsiTheme="majorHAnsi" w:cstheme="majorHAnsi"/>
          <w:sz w:val="24"/>
          <w:szCs w:val="24"/>
        </w:rPr>
        <w:tab/>
        <w:t>Os documentos exigidos para fins de habilitação poder</w:t>
      </w:r>
      <w:r w:rsidR="00D11BAF" w:rsidRPr="002E0D36">
        <w:rPr>
          <w:rFonts w:asciiTheme="majorHAnsi" w:eastAsia="Times New Roman" w:hAnsiTheme="majorHAnsi" w:cstheme="majorHAnsi"/>
          <w:sz w:val="24"/>
          <w:szCs w:val="24"/>
        </w:rPr>
        <w:t>ão ser apresentados em original ou</w:t>
      </w:r>
      <w:r w:rsidRPr="002E0D36">
        <w:rPr>
          <w:rFonts w:asciiTheme="majorHAnsi" w:eastAsia="Times New Roman" w:hAnsiTheme="majorHAnsi" w:cstheme="majorHAnsi"/>
          <w:sz w:val="24"/>
          <w:szCs w:val="24"/>
        </w:rPr>
        <w:t xml:space="preserve"> por cópia ou </w:t>
      </w:r>
      <w:r w:rsidR="00D11BAF" w:rsidRPr="002E0D36">
        <w:rPr>
          <w:rFonts w:asciiTheme="majorHAnsi" w:eastAsia="Times New Roman" w:hAnsiTheme="majorHAnsi" w:cstheme="majorHAnsi"/>
          <w:sz w:val="24"/>
          <w:szCs w:val="24"/>
        </w:rPr>
        <w:t>poderá ser autenticada por servidor da administração, mediante a apresentação da documentação original</w:t>
      </w:r>
      <w:r w:rsidRPr="002E0D36">
        <w:rPr>
          <w:rFonts w:asciiTheme="majorHAnsi" w:eastAsia="Times New Roman" w:hAnsiTheme="majorHAnsi" w:cstheme="majorHAnsi"/>
          <w:sz w:val="24"/>
          <w:szCs w:val="24"/>
        </w:rPr>
        <w:t>.</w:t>
      </w:r>
    </w:p>
    <w:p w14:paraId="1B920AA9" w14:textId="77777777" w:rsidR="008D09B1" w:rsidRPr="002E0D36" w:rsidRDefault="008D09B1"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8.5.</w:t>
      </w:r>
      <w:r w:rsidRPr="002E0D36">
        <w:rPr>
          <w:rFonts w:asciiTheme="majorHAnsi" w:eastAsia="Times New Roman" w:hAnsiTheme="majorHAnsi" w:cstheme="majorHAnsi"/>
          <w:sz w:val="24"/>
          <w:szCs w:val="24"/>
        </w:rPr>
        <w:tab/>
        <w:t>Os documentos exigidos para fins de habilitação poderão ser substituídos por registro cadastral emitido por órgão ou entidade pública, desde que o registro tenha sido feito em obediência ao disposto na Lei nº 14.133/2021.</w:t>
      </w:r>
    </w:p>
    <w:p w14:paraId="498B0E5E" w14:textId="28A1422A" w:rsidR="00F52227" w:rsidRPr="002E0D36" w:rsidRDefault="00F52227"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8.5.1. Será verificado se o licitante apresentou as declarações de que trata o item 4</w:t>
      </w:r>
      <w:r w:rsidR="00865685" w:rsidRPr="002E0D36">
        <w:rPr>
          <w:rFonts w:asciiTheme="majorHAnsi" w:eastAsia="Times New Roman" w:hAnsiTheme="majorHAnsi" w:cstheme="majorHAnsi"/>
          <w:sz w:val="24"/>
          <w:szCs w:val="24"/>
        </w:rPr>
        <w:t>.3 e, quando for o caso, do item 4.4, 4.5</w:t>
      </w:r>
      <w:r w:rsidRPr="002E0D36">
        <w:rPr>
          <w:rFonts w:asciiTheme="majorHAnsi" w:eastAsia="Times New Roman" w:hAnsiTheme="majorHAnsi" w:cstheme="majorHAnsi"/>
          <w:sz w:val="24"/>
          <w:szCs w:val="24"/>
        </w:rPr>
        <w:t xml:space="preserve"> deste edital</w:t>
      </w:r>
      <w:r w:rsidR="00865685" w:rsidRPr="002E0D36">
        <w:rPr>
          <w:rFonts w:asciiTheme="majorHAnsi" w:eastAsia="Times New Roman" w:hAnsiTheme="majorHAnsi" w:cstheme="majorHAnsi"/>
          <w:sz w:val="24"/>
          <w:szCs w:val="24"/>
        </w:rPr>
        <w:t>.</w:t>
      </w:r>
    </w:p>
    <w:p w14:paraId="4CAFBC34" w14:textId="7F3020A7" w:rsidR="008D09B1" w:rsidRPr="002E0D36" w:rsidRDefault="008D09B1"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8.6.</w:t>
      </w:r>
      <w:r w:rsidRPr="002E0D36">
        <w:rPr>
          <w:rFonts w:asciiTheme="majorHAnsi" w:eastAsia="Times New Roman" w:hAnsiTheme="majorHAnsi" w:cstheme="majorHAnsi"/>
          <w:sz w:val="24"/>
          <w:szCs w:val="24"/>
        </w:rPr>
        <w:tab/>
        <w:t xml:space="preserve">Será verificado se o licitante apresentou declaração </w:t>
      </w:r>
      <w:r w:rsidR="00241D58" w:rsidRPr="002E0D36">
        <w:rPr>
          <w:rFonts w:asciiTheme="majorHAnsi" w:eastAsia="Times New Roman" w:hAnsiTheme="majorHAnsi" w:cstheme="majorHAnsi"/>
          <w:sz w:val="24"/>
          <w:szCs w:val="24"/>
        </w:rPr>
        <w:t xml:space="preserve">no sistema </w:t>
      </w:r>
      <w:r w:rsidRPr="002E0D36">
        <w:rPr>
          <w:rFonts w:asciiTheme="majorHAnsi" w:eastAsia="Times New Roman" w:hAnsiTheme="majorHAnsi" w:cstheme="majorHAnsi"/>
          <w:sz w:val="24"/>
          <w:szCs w:val="24"/>
        </w:rPr>
        <w:t>de que atende aos requisitos de habilitação, e o declarante responderá pela veracidade das informações prestadas, na forma da lei (art. 63, I, da Lei nº 14.133/2021).</w:t>
      </w:r>
      <w:r w:rsidR="00AF6B4D" w:rsidRPr="002E0D36">
        <w:rPr>
          <w:rFonts w:asciiTheme="majorHAnsi" w:eastAsia="Times New Roman" w:hAnsiTheme="majorHAnsi" w:cstheme="majorHAnsi"/>
          <w:sz w:val="24"/>
          <w:szCs w:val="24"/>
        </w:rPr>
        <w:t xml:space="preserve"> </w:t>
      </w:r>
    </w:p>
    <w:p w14:paraId="0CD3E352" w14:textId="32BF3442" w:rsidR="008D09B1" w:rsidRPr="002E0D36" w:rsidRDefault="008D09B1"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8.7.</w:t>
      </w:r>
      <w:r w:rsidRPr="002E0D36">
        <w:rPr>
          <w:rFonts w:asciiTheme="majorHAnsi" w:eastAsia="Times New Roman" w:hAnsiTheme="majorHAnsi" w:cstheme="majorHAnsi"/>
          <w:sz w:val="24"/>
          <w:szCs w:val="24"/>
        </w:rPr>
        <w:tab/>
        <w:t>Será verificado se o licitante apresentou no sistema, sob pena de inabilitação, a declaração de que cumpre as exigências de reserva de cargos para pessoa com deficiência e</w:t>
      </w:r>
      <w:r w:rsidR="00A903DD">
        <w:rPr>
          <w:rFonts w:asciiTheme="majorHAnsi" w:eastAsia="Times New Roman" w:hAnsiTheme="majorHAnsi" w:cstheme="majorHAnsi"/>
          <w:sz w:val="24"/>
          <w:szCs w:val="24"/>
        </w:rPr>
        <w:t xml:space="preserve"> </w:t>
      </w:r>
      <w:r w:rsidRPr="002E0D36">
        <w:rPr>
          <w:rFonts w:asciiTheme="majorHAnsi" w:eastAsia="Times New Roman" w:hAnsiTheme="majorHAnsi" w:cstheme="majorHAnsi"/>
          <w:sz w:val="24"/>
          <w:szCs w:val="24"/>
        </w:rPr>
        <w:t>para reabilitado da Previdência Social, previstas em lei e em outras normas específicas.</w:t>
      </w:r>
    </w:p>
    <w:p w14:paraId="37C47EC1" w14:textId="51458C01" w:rsidR="008D09B1" w:rsidRPr="002E0D36" w:rsidRDefault="008D09B1"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8.8.</w:t>
      </w:r>
      <w:r w:rsidRPr="002E0D36">
        <w:rPr>
          <w:rFonts w:asciiTheme="majorHAnsi" w:eastAsia="Times New Roman" w:hAnsiTheme="majorHAnsi" w:cstheme="majorHAnsi"/>
          <w:sz w:val="24"/>
          <w:szCs w:val="24"/>
        </w:rPr>
        <w:tab/>
        <w:t xml:space="preserve">O licitante deverá apresentar, sob pena de desclassificação, </w:t>
      </w:r>
      <w:bookmarkStart w:id="7" w:name="_Hlk157666149"/>
      <w:r w:rsidRPr="002E0D36">
        <w:rPr>
          <w:rFonts w:asciiTheme="majorHAnsi" w:eastAsia="Times New Roman" w:hAnsiTheme="majorHAnsi" w:cstheme="majorHAnsi"/>
          <w:sz w:val="24"/>
          <w:szCs w:val="24"/>
        </w:rPr>
        <w:t>declaração</w:t>
      </w:r>
      <w:r w:rsidR="004B0882" w:rsidRPr="002E0D36">
        <w:rPr>
          <w:rFonts w:asciiTheme="majorHAnsi" w:eastAsia="Times New Roman" w:hAnsiTheme="majorHAnsi" w:cstheme="majorHAnsi"/>
          <w:sz w:val="24"/>
          <w:szCs w:val="24"/>
        </w:rPr>
        <w:t>, conforme anexo II – modelo de proposta,</w:t>
      </w:r>
      <w:r w:rsidRPr="002E0D36">
        <w:rPr>
          <w:rFonts w:asciiTheme="majorHAnsi" w:eastAsia="Times New Roman" w:hAnsiTheme="majorHAnsi" w:cstheme="majorHAnsi"/>
          <w:sz w:val="24"/>
          <w:szCs w:val="24"/>
        </w:rPr>
        <w:t xml:space="preserve"> de que suas propostas econômicas </w:t>
      </w:r>
      <w:r w:rsidR="00D26BE0" w:rsidRPr="002E0D36">
        <w:rPr>
          <w:rFonts w:asciiTheme="majorHAnsi" w:eastAsia="Times New Roman" w:hAnsiTheme="majorHAnsi" w:cstheme="majorHAnsi"/>
          <w:sz w:val="24"/>
          <w:szCs w:val="24"/>
        </w:rPr>
        <w:t>são independentes</w:t>
      </w:r>
      <w:r w:rsidR="00865685" w:rsidRPr="002E0D36">
        <w:rPr>
          <w:rFonts w:asciiTheme="majorHAnsi" w:eastAsia="Times New Roman" w:hAnsiTheme="majorHAnsi" w:cstheme="majorHAnsi"/>
          <w:sz w:val="24"/>
          <w:szCs w:val="24"/>
        </w:rPr>
        <w:t>.</w:t>
      </w:r>
    </w:p>
    <w:bookmarkEnd w:id="7"/>
    <w:p w14:paraId="083F9446" w14:textId="4C23AA28" w:rsidR="008D09B1" w:rsidRPr="002E0D36" w:rsidRDefault="008D09B1" w:rsidP="00C3584C">
      <w:pPr>
        <w:spacing w:line="360" w:lineRule="auto"/>
        <w:ind w:left="0" w:firstLineChars="0" w:hanging="2"/>
        <w:jc w:val="both"/>
        <w:rPr>
          <w:rFonts w:asciiTheme="majorHAnsi" w:eastAsia="Times New Roman" w:hAnsiTheme="majorHAnsi" w:cstheme="majorHAnsi"/>
          <w:iCs/>
          <w:sz w:val="24"/>
          <w:szCs w:val="24"/>
        </w:rPr>
      </w:pPr>
      <w:r w:rsidRPr="002E0D36">
        <w:rPr>
          <w:rFonts w:asciiTheme="majorHAnsi" w:eastAsia="Times New Roman" w:hAnsiTheme="majorHAnsi" w:cstheme="majorHAnsi"/>
          <w:iCs/>
          <w:sz w:val="24"/>
          <w:szCs w:val="24"/>
        </w:rPr>
        <w:t>8.9.</w:t>
      </w:r>
      <w:r w:rsidRPr="002E0D36">
        <w:rPr>
          <w:rFonts w:asciiTheme="majorHAnsi" w:eastAsia="Times New Roman" w:hAnsiTheme="majorHAnsi" w:cstheme="majorHAnsi"/>
          <w:iCs/>
          <w:sz w:val="24"/>
          <w:szCs w:val="24"/>
        </w:rPr>
        <w:tab/>
        <w:t xml:space="preserve">Considerando que na presente contratação a avaliação prévia do local de execução é imprescindível para o conhecimento pleno das condições e peculiaridades do objeto a ser contratado, o licitante deve atestar, </w:t>
      </w:r>
      <w:r w:rsidR="00865685" w:rsidRPr="002E0D36">
        <w:rPr>
          <w:rFonts w:asciiTheme="majorHAnsi" w:eastAsia="Times New Roman" w:hAnsiTheme="majorHAnsi" w:cstheme="majorHAnsi"/>
          <w:iCs/>
          <w:sz w:val="24"/>
          <w:szCs w:val="24"/>
        </w:rPr>
        <w:t>conforme anexo III</w:t>
      </w:r>
      <w:r w:rsidR="00DB560B" w:rsidRPr="002E0D36">
        <w:rPr>
          <w:rFonts w:asciiTheme="majorHAnsi" w:eastAsia="Times New Roman" w:hAnsiTheme="majorHAnsi" w:cstheme="majorHAnsi"/>
          <w:iCs/>
          <w:sz w:val="24"/>
          <w:szCs w:val="24"/>
        </w:rPr>
        <w:t>-modelo A</w:t>
      </w:r>
      <w:r w:rsidR="00865685" w:rsidRPr="002E0D36">
        <w:rPr>
          <w:rFonts w:asciiTheme="majorHAnsi" w:eastAsia="Times New Roman" w:hAnsiTheme="majorHAnsi" w:cstheme="majorHAnsi"/>
          <w:iCs/>
          <w:sz w:val="24"/>
          <w:szCs w:val="24"/>
        </w:rPr>
        <w:t xml:space="preserve"> </w:t>
      </w:r>
      <w:r w:rsidRPr="002E0D36">
        <w:rPr>
          <w:rFonts w:asciiTheme="majorHAnsi" w:eastAsia="Times New Roman" w:hAnsiTheme="majorHAnsi" w:cstheme="majorHAnsi"/>
          <w:iCs/>
          <w:sz w:val="24"/>
          <w:szCs w:val="24"/>
        </w:rPr>
        <w:t>sob pena de inabilitação, que conhece o local e as condições de realização do serviço, assegurado a ele o direito de realização de vistoria prévia.</w:t>
      </w:r>
    </w:p>
    <w:p w14:paraId="0A27F2F6" w14:textId="55C4C918" w:rsidR="008D09B1" w:rsidRPr="002E0D36" w:rsidRDefault="008D09B1" w:rsidP="00C3584C">
      <w:pPr>
        <w:spacing w:line="360" w:lineRule="auto"/>
        <w:ind w:left="0" w:firstLineChars="0" w:hanging="2"/>
        <w:jc w:val="both"/>
        <w:rPr>
          <w:rFonts w:asciiTheme="majorHAnsi" w:eastAsia="Times New Roman" w:hAnsiTheme="majorHAnsi" w:cstheme="majorHAnsi"/>
          <w:iCs/>
          <w:sz w:val="24"/>
          <w:szCs w:val="24"/>
        </w:rPr>
      </w:pPr>
      <w:r w:rsidRPr="002E0D36">
        <w:rPr>
          <w:rFonts w:asciiTheme="majorHAnsi" w:eastAsia="Times New Roman" w:hAnsiTheme="majorHAnsi" w:cstheme="majorHAnsi"/>
          <w:iCs/>
          <w:sz w:val="24"/>
          <w:szCs w:val="24"/>
        </w:rPr>
        <w:t>8.9.1.</w:t>
      </w:r>
      <w:r w:rsidRPr="002E0D36">
        <w:rPr>
          <w:rFonts w:asciiTheme="majorHAnsi" w:eastAsia="Times New Roman" w:hAnsiTheme="majorHAnsi" w:cstheme="majorHAnsi"/>
          <w:iCs/>
          <w:sz w:val="24"/>
          <w:szCs w:val="24"/>
        </w:rPr>
        <w:tab/>
        <w:t xml:space="preserve">O licitante que optar por realizar vistoria prévia terá disponibilizado pela Administração data e horário exclusivos, a ser agendado </w:t>
      </w:r>
      <w:r w:rsidR="00D11BAF" w:rsidRPr="002E0D36">
        <w:rPr>
          <w:rFonts w:asciiTheme="majorHAnsi" w:eastAsia="Times New Roman" w:hAnsiTheme="majorHAnsi" w:cstheme="majorHAnsi"/>
          <w:iCs/>
          <w:sz w:val="24"/>
          <w:szCs w:val="24"/>
        </w:rPr>
        <w:t xml:space="preserve">até um dia útil anterior a abertura da licitação, mediante agendamento com a Secretaria Municipal de Obras e Serviços Urbanos atrás do telefone </w:t>
      </w:r>
      <w:r w:rsidR="00090442" w:rsidRPr="002E0D36">
        <w:rPr>
          <w:rFonts w:asciiTheme="majorHAnsi" w:eastAsia="Times New Roman" w:hAnsiTheme="majorHAnsi" w:cstheme="majorHAnsi"/>
          <w:iCs/>
          <w:sz w:val="24"/>
          <w:szCs w:val="24"/>
        </w:rPr>
        <w:t>(31)3874-</w:t>
      </w:r>
      <w:r w:rsidR="00FA1AA4" w:rsidRPr="002E0D36">
        <w:rPr>
          <w:rFonts w:asciiTheme="majorHAnsi" w:eastAsia="Times New Roman" w:hAnsiTheme="majorHAnsi" w:cstheme="majorHAnsi"/>
          <w:iCs/>
          <w:sz w:val="24"/>
          <w:szCs w:val="24"/>
        </w:rPr>
        <w:t>9558;</w:t>
      </w:r>
      <w:r w:rsidR="00D11BAF" w:rsidRPr="002E0D36">
        <w:rPr>
          <w:rFonts w:asciiTheme="majorHAnsi" w:eastAsia="Times New Roman" w:hAnsiTheme="majorHAnsi" w:cstheme="majorHAnsi"/>
          <w:iCs/>
          <w:sz w:val="24"/>
          <w:szCs w:val="24"/>
        </w:rPr>
        <w:t xml:space="preserve"> </w:t>
      </w:r>
      <w:r w:rsidR="00FA1AA4" w:rsidRPr="002E0D36">
        <w:rPr>
          <w:rFonts w:asciiTheme="majorHAnsi" w:eastAsia="Times New Roman" w:hAnsiTheme="majorHAnsi" w:cstheme="majorHAnsi"/>
          <w:iCs/>
          <w:sz w:val="24"/>
          <w:szCs w:val="24"/>
        </w:rPr>
        <w:t>e-mail obrasterceirizadas@gmail.com</w:t>
      </w:r>
      <w:r w:rsidRPr="002E0D36">
        <w:rPr>
          <w:rFonts w:asciiTheme="majorHAnsi" w:eastAsia="Times New Roman" w:hAnsiTheme="majorHAnsi" w:cstheme="majorHAnsi"/>
          <w:iCs/>
          <w:sz w:val="24"/>
          <w:szCs w:val="24"/>
        </w:rPr>
        <w:t>, de modo que seu agendamento não coincida com o agendamento de outros licitantes.</w:t>
      </w:r>
    </w:p>
    <w:p w14:paraId="39A07D51" w14:textId="1431D4CF" w:rsidR="008D09B1" w:rsidRPr="002E0D36" w:rsidRDefault="008D09B1" w:rsidP="00C3584C">
      <w:pPr>
        <w:spacing w:line="360" w:lineRule="auto"/>
        <w:ind w:left="0" w:firstLineChars="0" w:hanging="2"/>
        <w:jc w:val="both"/>
        <w:rPr>
          <w:rFonts w:asciiTheme="majorHAnsi" w:eastAsia="Times New Roman" w:hAnsiTheme="majorHAnsi" w:cstheme="majorHAnsi"/>
          <w:iCs/>
          <w:sz w:val="24"/>
          <w:szCs w:val="24"/>
        </w:rPr>
      </w:pPr>
      <w:r w:rsidRPr="002E0D36">
        <w:rPr>
          <w:rFonts w:asciiTheme="majorHAnsi" w:eastAsia="Times New Roman" w:hAnsiTheme="majorHAnsi" w:cstheme="majorHAnsi"/>
          <w:iCs/>
          <w:sz w:val="24"/>
          <w:szCs w:val="24"/>
        </w:rPr>
        <w:t>8.9.2.</w:t>
      </w:r>
      <w:r w:rsidRPr="002E0D36">
        <w:rPr>
          <w:rFonts w:asciiTheme="majorHAnsi" w:eastAsia="Times New Roman" w:hAnsiTheme="majorHAnsi" w:cstheme="majorHAnsi"/>
          <w:iCs/>
          <w:sz w:val="24"/>
          <w:szCs w:val="24"/>
        </w:rPr>
        <w:tab/>
        <w:t>Caso o licitante opte por não realizar vistoria, poderá substituir a declaração exigida no presente item por declaração formal</w:t>
      </w:r>
      <w:r w:rsidR="00865685" w:rsidRPr="002E0D36">
        <w:rPr>
          <w:rFonts w:asciiTheme="majorHAnsi" w:eastAsia="Times New Roman" w:hAnsiTheme="majorHAnsi" w:cstheme="majorHAnsi"/>
          <w:iCs/>
          <w:sz w:val="24"/>
          <w:szCs w:val="24"/>
        </w:rPr>
        <w:t>,</w:t>
      </w:r>
      <w:r w:rsidRPr="002E0D36">
        <w:rPr>
          <w:rFonts w:asciiTheme="majorHAnsi" w:eastAsia="Times New Roman" w:hAnsiTheme="majorHAnsi" w:cstheme="majorHAnsi"/>
          <w:iCs/>
          <w:sz w:val="24"/>
          <w:szCs w:val="24"/>
        </w:rPr>
        <w:t xml:space="preserve"> assinada pelo seu responsável técnico acerca do conhecimento pleno das condições e peculiaridades da contratação</w:t>
      </w:r>
      <w:r w:rsidR="00AF6B4D" w:rsidRPr="002E0D36">
        <w:rPr>
          <w:rFonts w:asciiTheme="majorHAnsi" w:eastAsia="Times New Roman" w:hAnsiTheme="majorHAnsi" w:cstheme="majorHAnsi"/>
          <w:iCs/>
          <w:sz w:val="24"/>
          <w:szCs w:val="24"/>
        </w:rPr>
        <w:t xml:space="preserve">, conforme anexo </w:t>
      </w:r>
      <w:r w:rsidR="00865685" w:rsidRPr="002E0D36">
        <w:rPr>
          <w:rFonts w:asciiTheme="majorHAnsi" w:eastAsia="Times New Roman" w:hAnsiTheme="majorHAnsi" w:cstheme="majorHAnsi"/>
          <w:iCs/>
          <w:sz w:val="24"/>
          <w:szCs w:val="24"/>
        </w:rPr>
        <w:t>I</w:t>
      </w:r>
      <w:r w:rsidR="00DB560B" w:rsidRPr="002E0D36">
        <w:rPr>
          <w:rFonts w:asciiTheme="majorHAnsi" w:eastAsia="Times New Roman" w:hAnsiTheme="majorHAnsi" w:cstheme="majorHAnsi"/>
          <w:iCs/>
          <w:sz w:val="24"/>
          <w:szCs w:val="24"/>
        </w:rPr>
        <w:t>II.- modelo B</w:t>
      </w:r>
    </w:p>
    <w:p w14:paraId="5CF45DDF" w14:textId="77777777" w:rsidR="008D09B1" w:rsidRPr="002E0D36" w:rsidRDefault="008D09B1"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8.10.</w:t>
      </w:r>
      <w:r w:rsidRPr="002E0D36">
        <w:rPr>
          <w:rFonts w:asciiTheme="majorHAnsi" w:eastAsia="Times New Roman" w:hAnsiTheme="majorHAnsi" w:cstheme="majorHAnsi"/>
          <w:sz w:val="24"/>
          <w:szCs w:val="24"/>
        </w:rPr>
        <w:tab/>
        <w:t>A habilitação será verificada por meio do Sicaf, nos documentos por ele abrangidos.</w:t>
      </w:r>
    </w:p>
    <w:p w14:paraId="25C21EDD" w14:textId="77777777" w:rsidR="008D09B1" w:rsidRPr="002E0D36" w:rsidRDefault="008D09B1"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8.10.1.</w:t>
      </w:r>
      <w:r w:rsidRPr="002E0D36">
        <w:rPr>
          <w:rFonts w:asciiTheme="majorHAnsi" w:eastAsia="Times New Roman" w:hAnsiTheme="majorHAnsi" w:cstheme="majorHAnsi"/>
          <w:sz w:val="24"/>
          <w:szCs w:val="24"/>
        </w:rPr>
        <w:tab/>
        <w:t>Somente haverá a necessidade de comprovação do preenchimento de requisitos mediante apresentação dos documentos originais não-digitais quando houver dúvida em relação à integridade do documento digital ou quando a lei expressamente o exigir. (IN nº 3/2018, art. 4º, §1º, e art. 6º, §4º).</w:t>
      </w:r>
    </w:p>
    <w:p w14:paraId="2D353FA4" w14:textId="6E2C450D" w:rsidR="00A111A2" w:rsidRPr="002E0D36" w:rsidRDefault="00A111A2"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8.10.2. Não serão aceitos documentos de habilitação com indicação de CNPJ/CPF diferentes, salvo aqueles legalmente permitidos.</w:t>
      </w:r>
    </w:p>
    <w:p w14:paraId="54718629" w14:textId="6ECAA5CC" w:rsidR="00A111A2" w:rsidRPr="002E0D36" w:rsidRDefault="00A111A2"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8.10.3.Se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2326B883" w14:textId="454810D1" w:rsidR="008D09B1" w:rsidRPr="002E0D36" w:rsidRDefault="008D09B1"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8.11.</w:t>
      </w:r>
      <w:r w:rsidRPr="002E0D36">
        <w:rPr>
          <w:rFonts w:asciiTheme="majorHAnsi" w:eastAsia="Times New Roman" w:hAnsiTheme="majorHAnsi" w:cstheme="majorHAnsi"/>
          <w:sz w:val="24"/>
          <w:szCs w:val="24"/>
        </w:rPr>
        <w:tab/>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 nº 3/2018, art. 7º, caput).</w:t>
      </w:r>
    </w:p>
    <w:p w14:paraId="1F814439" w14:textId="77777777" w:rsidR="008D09B1" w:rsidRPr="002E0D36" w:rsidRDefault="008D09B1"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8.11.1.</w:t>
      </w:r>
      <w:r w:rsidRPr="002E0D36">
        <w:rPr>
          <w:rFonts w:asciiTheme="majorHAnsi" w:eastAsia="Times New Roman" w:hAnsiTheme="majorHAnsi" w:cstheme="majorHAnsi"/>
          <w:sz w:val="24"/>
          <w:szCs w:val="24"/>
        </w:rPr>
        <w:tab/>
        <w:t>A não observância do disposto no item anterior poderá ensejar desclassificação no momento da habilitação. (IN nº 3/2018, art. 7º, parágrafo único).</w:t>
      </w:r>
    </w:p>
    <w:p w14:paraId="3D22EEE3" w14:textId="5B844574" w:rsidR="008D09B1" w:rsidRPr="002E0D36" w:rsidRDefault="008D09B1"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8.12.</w:t>
      </w:r>
      <w:r w:rsidRPr="002E0D36">
        <w:rPr>
          <w:rFonts w:asciiTheme="majorHAnsi" w:eastAsia="Times New Roman" w:hAnsiTheme="majorHAnsi" w:cstheme="majorHAnsi"/>
          <w:sz w:val="24"/>
          <w:szCs w:val="24"/>
        </w:rPr>
        <w:tab/>
        <w:t xml:space="preserve">A verificação pelo </w:t>
      </w:r>
      <w:r w:rsidR="00D11BAF" w:rsidRPr="002E0D36">
        <w:rPr>
          <w:rFonts w:asciiTheme="majorHAnsi" w:eastAsia="Times New Roman" w:hAnsiTheme="majorHAnsi" w:cstheme="majorHAnsi"/>
          <w:sz w:val="24"/>
          <w:szCs w:val="24"/>
        </w:rPr>
        <w:t>Agente de Contratação</w:t>
      </w:r>
      <w:r w:rsidRPr="002E0D36">
        <w:rPr>
          <w:rFonts w:asciiTheme="majorHAnsi" w:eastAsia="Times New Roman" w:hAnsiTheme="majorHAnsi" w:cstheme="majorHAnsi"/>
          <w:sz w:val="24"/>
          <w:szCs w:val="24"/>
        </w:rPr>
        <w:t>, em sítios eletrônicos oficiais de órgãos e entidades emissores de certidões constitui meio legal de prova, para fins de habilitação.</w:t>
      </w:r>
    </w:p>
    <w:p w14:paraId="00334C71" w14:textId="0C738F7E" w:rsidR="008D09B1" w:rsidRPr="002E0D36" w:rsidRDefault="008D09B1"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8.12.1.</w:t>
      </w:r>
      <w:r w:rsidRPr="002E0D36">
        <w:rPr>
          <w:rFonts w:asciiTheme="majorHAnsi" w:eastAsia="Times New Roman" w:hAnsiTheme="majorHAnsi" w:cstheme="majorHAnsi"/>
          <w:sz w:val="24"/>
          <w:szCs w:val="24"/>
        </w:rPr>
        <w:tab/>
        <w:t>Os documentos exigidos para habilitação</w:t>
      </w:r>
      <w:r w:rsidR="00A111A2" w:rsidRPr="002E0D36">
        <w:rPr>
          <w:rFonts w:asciiTheme="majorHAnsi" w:eastAsia="Times New Roman" w:hAnsiTheme="majorHAnsi" w:cstheme="majorHAnsi"/>
          <w:sz w:val="24"/>
          <w:szCs w:val="24"/>
        </w:rPr>
        <w:t>, inclusive aqueles dispostos no item 9 deste edital,</w:t>
      </w:r>
      <w:r w:rsidRPr="002E0D36">
        <w:rPr>
          <w:rFonts w:asciiTheme="majorHAnsi" w:eastAsia="Times New Roman" w:hAnsiTheme="majorHAnsi" w:cstheme="majorHAnsi"/>
          <w:sz w:val="24"/>
          <w:szCs w:val="24"/>
        </w:rPr>
        <w:t xml:space="preserve"> que não estejam contemplados no Sicaf serão enviados por meio do sistema, em formato digital, no prazo de</w:t>
      </w:r>
      <w:r w:rsidR="00D11BAF" w:rsidRPr="002E0D36">
        <w:rPr>
          <w:rFonts w:asciiTheme="majorHAnsi" w:eastAsia="Times New Roman" w:hAnsiTheme="majorHAnsi" w:cstheme="majorHAnsi"/>
          <w:sz w:val="24"/>
          <w:szCs w:val="24"/>
        </w:rPr>
        <w:t xml:space="preserve"> 02 (duas) horas</w:t>
      </w:r>
      <w:r w:rsidRPr="002E0D36">
        <w:rPr>
          <w:rFonts w:asciiTheme="majorHAnsi" w:eastAsia="Times New Roman" w:hAnsiTheme="majorHAnsi" w:cstheme="majorHAnsi"/>
          <w:sz w:val="24"/>
          <w:szCs w:val="24"/>
        </w:rPr>
        <w:t>, prorrogável por igual período, contado da solicitação do Agente de Contratação.</w:t>
      </w:r>
    </w:p>
    <w:p w14:paraId="14AFE59A" w14:textId="3DB1A1EF" w:rsidR="008D09B1" w:rsidRPr="002E0D36" w:rsidRDefault="008D09B1"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8.13.</w:t>
      </w:r>
      <w:r w:rsidRPr="002E0D36">
        <w:rPr>
          <w:rFonts w:asciiTheme="majorHAnsi" w:eastAsia="Times New Roman" w:hAnsiTheme="majorHAnsi" w:cstheme="majorHAnsi"/>
          <w:sz w:val="24"/>
          <w:szCs w:val="24"/>
        </w:rPr>
        <w:tab/>
        <w:t>A verificação no Sicaf ou a exigência dos documentos nele não contidos somente será feita em relação ao licitante vencedor.</w:t>
      </w:r>
    </w:p>
    <w:p w14:paraId="3B07FA38" w14:textId="77777777" w:rsidR="008D09B1" w:rsidRPr="002E0D36" w:rsidRDefault="008D09B1"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8.13.1.</w:t>
      </w:r>
      <w:r w:rsidRPr="002E0D36">
        <w:rPr>
          <w:rFonts w:asciiTheme="majorHAnsi" w:eastAsia="Times New Roman" w:hAnsiTheme="majorHAnsi" w:cstheme="majorHAnsi"/>
          <w:sz w:val="24"/>
          <w:szCs w:val="24"/>
        </w:rPr>
        <w:tab/>
        <w:t>Os documentos relativos à regularidade fiscal que constem do Projeto Básico/Termo de Referência somente serão exigidos, em qualquer caso, em momento posterior ao julgamento das propostas, e apenas do licitante mais bem classificado.</w:t>
      </w:r>
    </w:p>
    <w:p w14:paraId="5CAC430C" w14:textId="7A59A165" w:rsidR="008D09B1" w:rsidRPr="002E0D36" w:rsidRDefault="008D09B1"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8.14.</w:t>
      </w:r>
      <w:r w:rsidRPr="002E0D36">
        <w:rPr>
          <w:rFonts w:asciiTheme="majorHAnsi" w:eastAsia="Times New Roman" w:hAnsiTheme="majorHAnsi" w:cstheme="majorHAnsi"/>
          <w:sz w:val="24"/>
          <w:szCs w:val="24"/>
        </w:rPr>
        <w:tab/>
        <w:t>Após a entrega dos documentos para habilitação, não será permitida a substituição ou a apresentação de novos documentos, salvo em sede de diligência, para (Lei 14.133/21, art. 64, e IN 73/2022, art. 39, §4º):</w:t>
      </w:r>
    </w:p>
    <w:p w14:paraId="5794FA93" w14:textId="77777777" w:rsidR="008D09B1" w:rsidRPr="002E0D36" w:rsidRDefault="008D09B1"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8.14.1.</w:t>
      </w:r>
      <w:r w:rsidRPr="002E0D36">
        <w:rPr>
          <w:rFonts w:asciiTheme="majorHAnsi" w:eastAsia="Times New Roman" w:hAnsiTheme="majorHAnsi" w:cstheme="majorHAnsi"/>
          <w:sz w:val="24"/>
          <w:szCs w:val="24"/>
        </w:rPr>
        <w:tab/>
        <w:t>complementação de informações acerca dos documentos já apresentados pelos licitantes e desde que necessária para apurar fatos existentes à época da abertura do certame; e</w:t>
      </w:r>
    </w:p>
    <w:p w14:paraId="095DC3BB" w14:textId="77777777" w:rsidR="008D09B1" w:rsidRPr="002E0D36" w:rsidRDefault="008D09B1"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8.14.2.</w:t>
      </w:r>
      <w:r w:rsidRPr="002E0D36">
        <w:rPr>
          <w:rFonts w:asciiTheme="majorHAnsi" w:eastAsia="Times New Roman" w:hAnsiTheme="majorHAnsi" w:cstheme="majorHAnsi"/>
          <w:sz w:val="24"/>
          <w:szCs w:val="24"/>
        </w:rPr>
        <w:tab/>
        <w:t>atualização de documentos cuja validade tenha expirado após a data de recebimento das propostas;</w:t>
      </w:r>
    </w:p>
    <w:p w14:paraId="6D2A86BE" w14:textId="7EB31054" w:rsidR="008D09B1" w:rsidRPr="002E0D36" w:rsidRDefault="008D09B1"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8.15.</w:t>
      </w:r>
      <w:r w:rsidRPr="002E0D36">
        <w:rPr>
          <w:rFonts w:asciiTheme="majorHAnsi" w:eastAsia="Times New Roman" w:hAnsiTheme="majorHAnsi" w:cstheme="majorHAnsi"/>
          <w:sz w:val="24"/>
          <w:szCs w:val="24"/>
        </w:rPr>
        <w:tab/>
        <w:t>Na análise d</w:t>
      </w:r>
      <w:r w:rsidR="00D11BAF" w:rsidRPr="002E0D36">
        <w:rPr>
          <w:rFonts w:asciiTheme="majorHAnsi" w:eastAsia="Times New Roman" w:hAnsiTheme="majorHAnsi" w:cstheme="majorHAnsi"/>
          <w:sz w:val="24"/>
          <w:szCs w:val="24"/>
        </w:rPr>
        <w:t xml:space="preserve">os documentos de habilitação, o Agente de contratação </w:t>
      </w:r>
      <w:r w:rsidRPr="002E0D36">
        <w:rPr>
          <w:rFonts w:asciiTheme="majorHAnsi" w:eastAsia="Times New Roman" w:hAnsiTheme="majorHAnsi" w:cstheme="majorHAnsi"/>
          <w:sz w:val="24"/>
          <w:szCs w:val="24"/>
        </w:rPr>
        <w:t>poderá sanar erros ou falhas, que não alterem a substância dos documentos e sua validade jurídica, mediante decisão fundamentada, registrada em ata e acessível a todos, atribuindo-lhes eﬁcácia para fins de habilitação e classificação.</w:t>
      </w:r>
    </w:p>
    <w:p w14:paraId="13800E81" w14:textId="3450F220" w:rsidR="008D09B1" w:rsidRPr="002E0D36" w:rsidRDefault="008D09B1"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8.16.</w:t>
      </w:r>
      <w:r w:rsidRPr="002E0D36">
        <w:rPr>
          <w:rFonts w:asciiTheme="majorHAnsi" w:eastAsia="Times New Roman" w:hAnsiTheme="majorHAnsi" w:cstheme="majorHAnsi"/>
          <w:sz w:val="24"/>
          <w:szCs w:val="24"/>
        </w:rPr>
        <w:tab/>
        <w:t>Na hipótese de o licitante não atender às exigências para habilitação, o Agente de Contratação</w:t>
      </w:r>
      <w:r w:rsidRPr="002E0D36">
        <w:rPr>
          <w:rFonts w:asciiTheme="majorHAnsi" w:eastAsia="Times New Roman" w:hAnsiTheme="majorHAnsi" w:cstheme="majorHAnsi"/>
          <w:color w:val="FF0000"/>
          <w:sz w:val="24"/>
          <w:szCs w:val="24"/>
        </w:rPr>
        <w:t xml:space="preserve"> </w:t>
      </w:r>
      <w:r w:rsidRPr="002E0D36">
        <w:rPr>
          <w:rFonts w:asciiTheme="majorHAnsi" w:eastAsia="Times New Roman" w:hAnsiTheme="majorHAnsi" w:cstheme="majorHAnsi"/>
          <w:sz w:val="24"/>
          <w:szCs w:val="24"/>
        </w:rPr>
        <w:t>examinará a proposta subsequente e assim sucessivamente, na ordem de classificação, até a apuração de uma proposta que atenda ao presente edital, observado o prazo disposto no subitem 8.12.1.</w:t>
      </w:r>
    </w:p>
    <w:p w14:paraId="07477975" w14:textId="77777777" w:rsidR="00477177" w:rsidRDefault="008D09B1"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8.17.</w:t>
      </w:r>
      <w:r w:rsidRPr="002E0D36">
        <w:rPr>
          <w:rFonts w:asciiTheme="majorHAnsi" w:eastAsia="Times New Roman" w:hAnsiTheme="majorHAnsi" w:cstheme="majorHAnsi"/>
          <w:sz w:val="24"/>
          <w:szCs w:val="24"/>
        </w:rPr>
        <w:tab/>
        <w:t>Somente serão disponibilizados para acesso público os documentos de habilitação do licitante cuja proposta atenda ao edital de licitação, após concluídos os procedimentos de que trata o subitem anterior.</w:t>
      </w:r>
    </w:p>
    <w:p w14:paraId="01ED8B5E" w14:textId="7D88E1B3" w:rsidR="008D09B1" w:rsidRPr="002E0D36" w:rsidRDefault="008D09B1"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8.18.</w:t>
      </w:r>
      <w:r w:rsidRPr="002E0D36">
        <w:rPr>
          <w:rFonts w:asciiTheme="majorHAnsi" w:eastAsia="Times New Roman" w:hAnsiTheme="majorHAnsi" w:cstheme="majorHAnsi"/>
          <w:sz w:val="24"/>
          <w:szCs w:val="24"/>
        </w:rPr>
        <w:tab/>
        <w:t>A comprovação de regularidade fiscal e trabalhista das microempresas e das empresas de pequeno porte somente será exigida para efeito de contratação, e não como condição para participação na licitação (art. 4º do Decreto nº 8.538/2015).</w:t>
      </w:r>
    </w:p>
    <w:p w14:paraId="5B1BD6FC" w14:textId="746F4D40" w:rsidR="00C22D15" w:rsidRPr="002E0D36" w:rsidRDefault="00C22D1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8.18.1 Na hipótese de haver alguma restrição relativa à regularidade fiscal quando da comprovação de que trata o item 8.18, será assegurado prazo de cinco dias úteis, prorrogável por igual período, para a regularização da documentação, a realização do pagamento ou parcelamento do débito e a emissão de eventuais certidões negativas ou positivas com efeito de certidão negativa.</w:t>
      </w:r>
    </w:p>
    <w:p w14:paraId="1FB92FFD" w14:textId="7AB5DDC1" w:rsidR="00A111A2" w:rsidRDefault="00A111A2"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8.18.2. A não regularização da documentação no prazo previsto subitem anterior implicará decadência do direito à contratação, sem prejuízo das sanções previstas no art. 155 da Lei nº 14.133/2021 e neste edital, sendo facultado à administração pública convocar os licitantes remanescentes, na ordem de classificação, ou revogar a licitação.</w:t>
      </w:r>
    </w:p>
    <w:p w14:paraId="24E3384E" w14:textId="1556FC41" w:rsidR="004679B1" w:rsidRPr="002E0D36" w:rsidRDefault="00C22D15" w:rsidP="00C3584C">
      <w:pPr>
        <w:spacing w:line="360" w:lineRule="auto"/>
        <w:ind w:left="0" w:firstLineChars="0" w:hanging="2"/>
        <w:jc w:val="both"/>
        <w:rPr>
          <w:rFonts w:asciiTheme="majorHAnsi" w:eastAsia="Times New Roman" w:hAnsiTheme="majorHAnsi" w:cstheme="majorHAnsi"/>
          <w:sz w:val="24"/>
          <w:szCs w:val="24"/>
        </w:rPr>
      </w:pPr>
      <w:r w:rsidRPr="00296CDE">
        <w:rPr>
          <w:rFonts w:asciiTheme="majorHAnsi" w:eastAsia="Times New Roman" w:hAnsiTheme="majorHAnsi" w:cstheme="majorHAnsi"/>
          <w:b/>
          <w:bCs/>
          <w:sz w:val="24"/>
          <w:szCs w:val="24"/>
        </w:rPr>
        <w:t>9.</w:t>
      </w:r>
      <w:r w:rsidRPr="002E0D36">
        <w:rPr>
          <w:rFonts w:asciiTheme="majorHAnsi" w:eastAsia="Times New Roman" w:hAnsiTheme="majorHAnsi" w:cstheme="majorHAnsi"/>
          <w:sz w:val="24"/>
          <w:szCs w:val="24"/>
        </w:rPr>
        <w:t xml:space="preserve"> </w:t>
      </w:r>
      <w:r w:rsidRPr="002E0D36">
        <w:rPr>
          <w:rFonts w:asciiTheme="majorHAnsi" w:hAnsiTheme="majorHAnsi" w:cstheme="majorHAnsi"/>
          <w:b/>
          <w:sz w:val="24"/>
          <w:szCs w:val="24"/>
        </w:rPr>
        <w:t>PARA QUALIFICAÇÃO TÉCNICA DA PESSOA JURÍDICA LICITANTE PERANTE À ADMINISTRAÇÃO é necessário apresentar os seguintes documentos, sendo passível de INABILITAÇÃO a ausência de quaisquer deles:</w:t>
      </w:r>
    </w:p>
    <w:p w14:paraId="5A5FBEBD" w14:textId="4B0DEDDE" w:rsidR="00B47B70" w:rsidRPr="00B47B70" w:rsidRDefault="00B47B70" w:rsidP="00B47B70">
      <w:pPr>
        <w:suppressAutoHyphens w:val="0"/>
        <w:spacing w:line="360" w:lineRule="auto"/>
        <w:ind w:leftChars="0" w:left="0" w:firstLineChars="0" w:firstLine="0"/>
        <w:jc w:val="both"/>
        <w:textDirection w:val="lrTb"/>
        <w:textAlignment w:val="auto"/>
        <w:outlineLvl w:val="9"/>
        <w:rPr>
          <w:rFonts w:asciiTheme="majorHAnsi" w:eastAsia="Times New Roman" w:hAnsiTheme="majorHAnsi" w:cstheme="majorHAnsi"/>
          <w:color w:val="000000"/>
          <w:position w:val="0"/>
          <w:sz w:val="24"/>
          <w:szCs w:val="24"/>
        </w:rPr>
      </w:pPr>
      <w:r w:rsidRPr="00B47B70">
        <w:rPr>
          <w:rFonts w:asciiTheme="majorHAnsi" w:eastAsia="Times New Roman" w:hAnsiTheme="majorHAnsi" w:cstheme="majorHAnsi"/>
          <w:color w:val="000000"/>
          <w:position w:val="0"/>
          <w:sz w:val="24"/>
          <w:szCs w:val="24"/>
        </w:rPr>
        <w:t>9.1 Os licitantes deverão comprovar qualificação técnica-profissional apresentando os</w:t>
      </w:r>
    </w:p>
    <w:p w14:paraId="26252DB5" w14:textId="7C2EAF35" w:rsidR="00B47B70" w:rsidRDefault="00B47B70" w:rsidP="00B47B70">
      <w:pPr>
        <w:suppressAutoHyphens w:val="0"/>
        <w:spacing w:line="360" w:lineRule="auto"/>
        <w:ind w:leftChars="0" w:left="0" w:firstLineChars="0" w:firstLine="0"/>
        <w:jc w:val="both"/>
        <w:textDirection w:val="lrTb"/>
        <w:textAlignment w:val="auto"/>
        <w:outlineLvl w:val="9"/>
        <w:rPr>
          <w:rFonts w:asciiTheme="majorHAnsi" w:eastAsia="Times New Roman" w:hAnsiTheme="majorHAnsi" w:cstheme="majorHAnsi"/>
          <w:color w:val="000000"/>
          <w:position w:val="0"/>
          <w:sz w:val="24"/>
          <w:szCs w:val="24"/>
        </w:rPr>
      </w:pPr>
      <w:r w:rsidRPr="00B47B70">
        <w:rPr>
          <w:rFonts w:asciiTheme="majorHAnsi" w:eastAsia="Times New Roman" w:hAnsiTheme="majorHAnsi" w:cstheme="majorHAnsi"/>
          <w:color w:val="000000"/>
          <w:position w:val="0"/>
          <w:sz w:val="24"/>
          <w:szCs w:val="24"/>
        </w:rPr>
        <w:t>Seguintes documentos:</w:t>
      </w:r>
    </w:p>
    <w:p w14:paraId="5EE0D285" w14:textId="77777777" w:rsidR="00B47B70" w:rsidRPr="00B47B70" w:rsidRDefault="00B47B70" w:rsidP="00B47B70">
      <w:pPr>
        <w:suppressAutoHyphens w:val="0"/>
        <w:spacing w:line="360" w:lineRule="auto"/>
        <w:ind w:leftChars="0" w:left="0" w:firstLineChars="0" w:firstLine="0"/>
        <w:jc w:val="both"/>
        <w:textDirection w:val="lrTb"/>
        <w:textAlignment w:val="auto"/>
        <w:outlineLvl w:val="9"/>
        <w:rPr>
          <w:rFonts w:asciiTheme="majorHAnsi" w:eastAsia="Times New Roman" w:hAnsiTheme="majorHAnsi" w:cstheme="majorHAnsi"/>
          <w:color w:val="000000"/>
          <w:position w:val="0"/>
          <w:sz w:val="24"/>
          <w:szCs w:val="24"/>
        </w:rPr>
      </w:pPr>
    </w:p>
    <w:p w14:paraId="7B573272" w14:textId="158B5791" w:rsidR="00B47B70" w:rsidRDefault="00B47B70" w:rsidP="00B47B70">
      <w:pPr>
        <w:suppressAutoHyphens w:val="0"/>
        <w:spacing w:line="360" w:lineRule="auto"/>
        <w:ind w:leftChars="0" w:left="0" w:firstLineChars="0" w:firstLine="0"/>
        <w:jc w:val="both"/>
        <w:textDirection w:val="lrTb"/>
        <w:textAlignment w:val="auto"/>
        <w:outlineLvl w:val="9"/>
        <w:rPr>
          <w:rFonts w:asciiTheme="majorHAnsi" w:eastAsia="Times New Roman" w:hAnsiTheme="majorHAnsi" w:cstheme="majorHAnsi"/>
          <w:color w:val="000000"/>
          <w:position w:val="0"/>
          <w:sz w:val="24"/>
          <w:szCs w:val="24"/>
        </w:rPr>
      </w:pPr>
      <w:r>
        <w:rPr>
          <w:rFonts w:asciiTheme="majorHAnsi" w:eastAsia="Times New Roman" w:hAnsiTheme="majorHAnsi" w:cstheme="majorHAnsi"/>
          <w:color w:val="000000"/>
          <w:position w:val="0"/>
          <w:sz w:val="24"/>
          <w:szCs w:val="24"/>
        </w:rPr>
        <w:t>9.1.1</w:t>
      </w:r>
      <w:r w:rsidRPr="00B47B70">
        <w:rPr>
          <w:rFonts w:asciiTheme="majorHAnsi" w:eastAsia="Times New Roman" w:hAnsiTheme="majorHAnsi" w:cstheme="majorHAnsi"/>
          <w:color w:val="000000"/>
          <w:position w:val="0"/>
          <w:sz w:val="24"/>
          <w:szCs w:val="24"/>
        </w:rPr>
        <w:t xml:space="preserve"> Prova de registro ou inscrição com o Conselho Regional de Engenharia e Agronomia (CREA) ou com o Conselho de Arquitetura e Urbanismo (CAU) da sede do domicílio da empresa licitante, válido na data da abertura da sessão pública;</w:t>
      </w:r>
    </w:p>
    <w:p w14:paraId="627F42DA" w14:textId="77777777" w:rsidR="00B47B70" w:rsidRPr="00B47B70" w:rsidRDefault="00B47B70" w:rsidP="00B47B70">
      <w:pPr>
        <w:suppressAutoHyphens w:val="0"/>
        <w:spacing w:line="360" w:lineRule="auto"/>
        <w:ind w:leftChars="0" w:left="0" w:firstLineChars="0" w:firstLine="0"/>
        <w:jc w:val="both"/>
        <w:textDirection w:val="lrTb"/>
        <w:textAlignment w:val="auto"/>
        <w:outlineLvl w:val="9"/>
        <w:rPr>
          <w:rFonts w:asciiTheme="majorHAnsi" w:eastAsia="Times New Roman" w:hAnsiTheme="majorHAnsi" w:cstheme="majorHAnsi"/>
          <w:color w:val="000000"/>
          <w:position w:val="0"/>
          <w:sz w:val="24"/>
          <w:szCs w:val="24"/>
        </w:rPr>
      </w:pPr>
    </w:p>
    <w:p w14:paraId="5B373A5F" w14:textId="44FE152D" w:rsidR="00B47B70" w:rsidRDefault="00B47B70" w:rsidP="00B47B70">
      <w:pPr>
        <w:suppressAutoHyphens w:val="0"/>
        <w:spacing w:line="360" w:lineRule="auto"/>
        <w:ind w:leftChars="0" w:left="0" w:firstLineChars="0" w:firstLine="0"/>
        <w:jc w:val="both"/>
        <w:textDirection w:val="lrTb"/>
        <w:textAlignment w:val="auto"/>
        <w:outlineLvl w:val="9"/>
        <w:rPr>
          <w:rFonts w:asciiTheme="majorHAnsi" w:eastAsia="Times New Roman" w:hAnsiTheme="majorHAnsi" w:cstheme="majorHAnsi"/>
          <w:color w:val="000000"/>
          <w:position w:val="0"/>
          <w:sz w:val="24"/>
          <w:szCs w:val="24"/>
        </w:rPr>
      </w:pPr>
      <w:r>
        <w:rPr>
          <w:rFonts w:asciiTheme="majorHAnsi" w:eastAsia="Times New Roman" w:hAnsiTheme="majorHAnsi" w:cstheme="majorHAnsi"/>
          <w:color w:val="000000"/>
          <w:position w:val="0"/>
          <w:sz w:val="24"/>
          <w:szCs w:val="24"/>
        </w:rPr>
        <w:t>9</w:t>
      </w:r>
      <w:r w:rsidRPr="00B47B70">
        <w:rPr>
          <w:rFonts w:asciiTheme="majorHAnsi" w:eastAsia="Times New Roman" w:hAnsiTheme="majorHAnsi" w:cstheme="majorHAnsi"/>
          <w:color w:val="000000"/>
          <w:position w:val="0"/>
          <w:sz w:val="24"/>
          <w:szCs w:val="24"/>
        </w:rPr>
        <w:t>.1.2 Comprovação de capacidade técnico-profissional, através de prova do licitante possuir, na data prevista para a sessão pública, profissional de nível superior (engenheiro ou arquiteto), detentor de atestado(s) de responsabilidade técnica fornecido(s) por pessoas jurídicas de direito público ou privado, acompanhado(s) da respectiva CAT - Certidão de Acervo Técnico, devidamente registrada na entidade profissional competente, sendo que o(s) atestados(s) deverá(ão) demonstrar a execução ou coordenação pretérita satisfatória de serviços que envolvam características semelhantes ao objeto licitado;</w:t>
      </w:r>
    </w:p>
    <w:p w14:paraId="4734876D" w14:textId="77777777" w:rsidR="00B47B70" w:rsidRPr="00B47B70" w:rsidRDefault="00B47B70" w:rsidP="00B47B70">
      <w:pPr>
        <w:suppressAutoHyphens w:val="0"/>
        <w:spacing w:line="360" w:lineRule="auto"/>
        <w:ind w:leftChars="0" w:left="0" w:firstLineChars="0" w:firstLine="0"/>
        <w:jc w:val="both"/>
        <w:textDirection w:val="lrTb"/>
        <w:textAlignment w:val="auto"/>
        <w:outlineLvl w:val="9"/>
        <w:rPr>
          <w:rFonts w:asciiTheme="majorHAnsi" w:eastAsia="Times New Roman" w:hAnsiTheme="majorHAnsi" w:cstheme="majorHAnsi"/>
          <w:color w:val="000000"/>
          <w:position w:val="0"/>
          <w:sz w:val="24"/>
          <w:szCs w:val="24"/>
        </w:rPr>
      </w:pPr>
    </w:p>
    <w:p w14:paraId="70C72B32" w14:textId="335B43B2" w:rsidR="00B47B70" w:rsidRPr="00B47B70" w:rsidRDefault="00B47B70" w:rsidP="00B47B70">
      <w:pPr>
        <w:suppressAutoHyphens w:val="0"/>
        <w:spacing w:line="360" w:lineRule="auto"/>
        <w:ind w:leftChars="0" w:left="0" w:firstLineChars="0" w:firstLine="0"/>
        <w:jc w:val="both"/>
        <w:textDirection w:val="lrTb"/>
        <w:textAlignment w:val="auto"/>
        <w:outlineLvl w:val="9"/>
        <w:rPr>
          <w:rFonts w:asciiTheme="majorHAnsi" w:eastAsia="Times New Roman" w:hAnsiTheme="majorHAnsi" w:cstheme="majorHAnsi"/>
          <w:color w:val="000000"/>
          <w:position w:val="0"/>
          <w:sz w:val="24"/>
          <w:szCs w:val="24"/>
        </w:rPr>
      </w:pPr>
      <w:r>
        <w:rPr>
          <w:rFonts w:asciiTheme="majorHAnsi" w:eastAsia="Times New Roman" w:hAnsiTheme="majorHAnsi" w:cstheme="majorHAnsi"/>
          <w:color w:val="000000"/>
          <w:position w:val="0"/>
          <w:sz w:val="24"/>
          <w:szCs w:val="24"/>
        </w:rPr>
        <w:t>9</w:t>
      </w:r>
      <w:r w:rsidRPr="00B47B70">
        <w:rPr>
          <w:rFonts w:asciiTheme="majorHAnsi" w:eastAsia="Times New Roman" w:hAnsiTheme="majorHAnsi" w:cstheme="majorHAnsi"/>
          <w:color w:val="000000"/>
          <w:position w:val="0"/>
          <w:sz w:val="24"/>
          <w:szCs w:val="24"/>
        </w:rPr>
        <w:t>.1.3 Deverá ser comprovado vínculo entre o profissional técnico detentor da Certidão de</w:t>
      </w:r>
    </w:p>
    <w:p w14:paraId="23D11174" w14:textId="054ADD60" w:rsidR="00B47B70" w:rsidRDefault="00B47B70" w:rsidP="00B47B70">
      <w:pPr>
        <w:suppressAutoHyphens w:val="0"/>
        <w:spacing w:line="360" w:lineRule="auto"/>
        <w:ind w:leftChars="0" w:left="0" w:firstLineChars="0" w:firstLine="0"/>
        <w:jc w:val="both"/>
        <w:textDirection w:val="lrTb"/>
        <w:textAlignment w:val="auto"/>
        <w:outlineLvl w:val="9"/>
        <w:rPr>
          <w:rFonts w:asciiTheme="majorHAnsi" w:eastAsia="Times New Roman" w:hAnsiTheme="majorHAnsi" w:cstheme="majorHAnsi"/>
          <w:color w:val="000000"/>
          <w:position w:val="0"/>
          <w:sz w:val="24"/>
          <w:szCs w:val="24"/>
        </w:rPr>
      </w:pPr>
      <w:r w:rsidRPr="00B47B70">
        <w:rPr>
          <w:rFonts w:asciiTheme="majorHAnsi" w:eastAsia="Times New Roman" w:hAnsiTheme="majorHAnsi" w:cstheme="majorHAnsi"/>
          <w:color w:val="000000"/>
          <w:position w:val="0"/>
          <w:sz w:val="24"/>
          <w:szCs w:val="24"/>
        </w:rPr>
        <w:t>Acervo Té</w:t>
      </w:r>
      <w:r>
        <w:rPr>
          <w:rFonts w:asciiTheme="majorHAnsi" w:eastAsia="Times New Roman" w:hAnsiTheme="majorHAnsi" w:cstheme="majorHAnsi"/>
          <w:color w:val="000000"/>
          <w:position w:val="0"/>
          <w:sz w:val="24"/>
          <w:szCs w:val="24"/>
        </w:rPr>
        <w:t>cnico - CAT, exigida no item “9</w:t>
      </w:r>
      <w:r w:rsidRPr="00B47B70">
        <w:rPr>
          <w:rFonts w:asciiTheme="majorHAnsi" w:eastAsia="Times New Roman" w:hAnsiTheme="majorHAnsi" w:cstheme="majorHAnsi"/>
          <w:color w:val="000000"/>
          <w:position w:val="0"/>
          <w:sz w:val="24"/>
          <w:szCs w:val="24"/>
        </w:rPr>
        <w:t>.1.2”, e a empresa licitante. A comprovação farse-á mediante a apresentação da respectiva ficha de registro de empregados, se o profissional compuser o quadro permanente da empresa, ou, por meio da apresentação do respectivo contrato de trabalho ou de prestação de serviços ou, ainda, por outro documento idôneo à demonstração de que a interessada se pode valer da capacidade técnica do profissional indicado para a consecução da obra objeto da futura contratação. Se o atestado estiver em nome de sócio da empresa licitante, a comprovação do vínculo far-se-á por meio do contrato social em vigor;</w:t>
      </w:r>
    </w:p>
    <w:p w14:paraId="241B71DC" w14:textId="77777777" w:rsidR="00B47B70" w:rsidRPr="00B47B70" w:rsidRDefault="00B47B70" w:rsidP="00B47B70">
      <w:pPr>
        <w:suppressAutoHyphens w:val="0"/>
        <w:spacing w:line="360" w:lineRule="auto"/>
        <w:ind w:leftChars="0" w:left="0" w:firstLineChars="0" w:firstLine="0"/>
        <w:jc w:val="both"/>
        <w:textDirection w:val="lrTb"/>
        <w:textAlignment w:val="auto"/>
        <w:outlineLvl w:val="9"/>
        <w:rPr>
          <w:rFonts w:asciiTheme="majorHAnsi" w:eastAsia="Times New Roman" w:hAnsiTheme="majorHAnsi" w:cstheme="majorHAnsi"/>
          <w:color w:val="000000"/>
          <w:position w:val="0"/>
          <w:sz w:val="24"/>
          <w:szCs w:val="24"/>
        </w:rPr>
      </w:pPr>
    </w:p>
    <w:p w14:paraId="26976563" w14:textId="30CE0788" w:rsidR="00B47B70" w:rsidRDefault="00B47B70" w:rsidP="00B47B70">
      <w:pPr>
        <w:suppressAutoHyphens w:val="0"/>
        <w:spacing w:line="360" w:lineRule="auto"/>
        <w:ind w:leftChars="0" w:left="0" w:firstLineChars="0" w:firstLine="0"/>
        <w:jc w:val="both"/>
        <w:textDirection w:val="lrTb"/>
        <w:textAlignment w:val="auto"/>
        <w:outlineLvl w:val="9"/>
        <w:rPr>
          <w:rFonts w:asciiTheme="majorHAnsi" w:eastAsia="Times New Roman" w:hAnsiTheme="majorHAnsi" w:cstheme="majorHAnsi"/>
          <w:color w:val="000000"/>
          <w:position w:val="0"/>
          <w:sz w:val="24"/>
          <w:szCs w:val="24"/>
        </w:rPr>
      </w:pPr>
      <w:r>
        <w:rPr>
          <w:rFonts w:asciiTheme="majorHAnsi" w:eastAsia="Times New Roman" w:hAnsiTheme="majorHAnsi" w:cstheme="majorHAnsi"/>
          <w:color w:val="000000"/>
          <w:position w:val="0"/>
          <w:sz w:val="24"/>
          <w:szCs w:val="24"/>
        </w:rPr>
        <w:t>9</w:t>
      </w:r>
      <w:r w:rsidRPr="00B47B70">
        <w:rPr>
          <w:rFonts w:asciiTheme="majorHAnsi" w:eastAsia="Times New Roman" w:hAnsiTheme="majorHAnsi" w:cstheme="majorHAnsi"/>
          <w:color w:val="000000"/>
          <w:position w:val="0"/>
          <w:sz w:val="24"/>
          <w:szCs w:val="24"/>
        </w:rPr>
        <w:t>.1.4 Neste objeto serão exigidos atestados que comprove a execução pretérita de serviços de pavimentação em alvenaria poliédrica;</w:t>
      </w:r>
    </w:p>
    <w:p w14:paraId="6B03CA70" w14:textId="77777777" w:rsidR="00B47B70" w:rsidRPr="00B47B70" w:rsidRDefault="00B47B70" w:rsidP="00B47B70">
      <w:pPr>
        <w:suppressAutoHyphens w:val="0"/>
        <w:spacing w:line="360" w:lineRule="auto"/>
        <w:ind w:leftChars="0" w:left="0" w:firstLineChars="0" w:firstLine="0"/>
        <w:jc w:val="both"/>
        <w:textDirection w:val="lrTb"/>
        <w:textAlignment w:val="auto"/>
        <w:outlineLvl w:val="9"/>
        <w:rPr>
          <w:rFonts w:asciiTheme="majorHAnsi" w:eastAsia="Times New Roman" w:hAnsiTheme="majorHAnsi" w:cstheme="majorHAnsi"/>
          <w:color w:val="000000"/>
          <w:position w:val="0"/>
          <w:sz w:val="24"/>
          <w:szCs w:val="24"/>
        </w:rPr>
      </w:pPr>
    </w:p>
    <w:p w14:paraId="19193D11" w14:textId="22487194" w:rsidR="00B47B70" w:rsidRDefault="00B47B70" w:rsidP="00B47B70">
      <w:pPr>
        <w:suppressAutoHyphens w:val="0"/>
        <w:spacing w:line="360" w:lineRule="auto"/>
        <w:ind w:leftChars="0" w:left="0" w:firstLineChars="0" w:firstLine="0"/>
        <w:jc w:val="both"/>
        <w:textDirection w:val="lrTb"/>
        <w:textAlignment w:val="auto"/>
        <w:outlineLvl w:val="9"/>
        <w:rPr>
          <w:rFonts w:asciiTheme="majorHAnsi" w:eastAsia="Times New Roman" w:hAnsiTheme="majorHAnsi" w:cstheme="majorHAnsi"/>
          <w:color w:val="000000"/>
          <w:position w:val="0"/>
          <w:sz w:val="24"/>
          <w:szCs w:val="24"/>
        </w:rPr>
      </w:pPr>
      <w:r>
        <w:rPr>
          <w:rFonts w:asciiTheme="majorHAnsi" w:eastAsia="Times New Roman" w:hAnsiTheme="majorHAnsi" w:cstheme="majorHAnsi"/>
          <w:color w:val="000000"/>
          <w:position w:val="0"/>
          <w:sz w:val="24"/>
          <w:szCs w:val="24"/>
        </w:rPr>
        <w:t>9</w:t>
      </w:r>
      <w:r w:rsidRPr="00B47B70">
        <w:rPr>
          <w:rFonts w:asciiTheme="majorHAnsi" w:eastAsia="Times New Roman" w:hAnsiTheme="majorHAnsi" w:cstheme="majorHAnsi"/>
          <w:color w:val="000000"/>
          <w:position w:val="0"/>
          <w:sz w:val="24"/>
          <w:szCs w:val="24"/>
        </w:rPr>
        <w:t>.1.5 Será admitida a exigência de atestados com quantidades mínimas de até 50% (cinquenta por cento) das p</w:t>
      </w:r>
      <w:r>
        <w:rPr>
          <w:rFonts w:asciiTheme="majorHAnsi" w:eastAsia="Times New Roman" w:hAnsiTheme="majorHAnsi" w:cstheme="majorHAnsi"/>
          <w:color w:val="000000"/>
          <w:position w:val="0"/>
          <w:sz w:val="24"/>
          <w:szCs w:val="24"/>
        </w:rPr>
        <w:t>arcelas, de que trata o item “9</w:t>
      </w:r>
      <w:r w:rsidRPr="00B47B70">
        <w:rPr>
          <w:rFonts w:asciiTheme="majorHAnsi" w:eastAsia="Times New Roman" w:hAnsiTheme="majorHAnsi" w:cstheme="majorHAnsi"/>
          <w:color w:val="000000"/>
          <w:position w:val="0"/>
          <w:sz w:val="24"/>
          <w:szCs w:val="24"/>
        </w:rPr>
        <w:t>.1.4”, podendo considerar o somatório de atestados para se obter a porcentagem mínima, vedadas limitações de tempo e de locais específicos relativas aos atestados;</w:t>
      </w:r>
    </w:p>
    <w:p w14:paraId="503A0492" w14:textId="77777777" w:rsidR="00B47B70" w:rsidRPr="00B47B70" w:rsidRDefault="00B47B70" w:rsidP="00B47B70">
      <w:pPr>
        <w:suppressAutoHyphens w:val="0"/>
        <w:spacing w:line="360" w:lineRule="auto"/>
        <w:ind w:leftChars="0" w:left="0" w:firstLineChars="0" w:firstLine="0"/>
        <w:jc w:val="both"/>
        <w:textDirection w:val="lrTb"/>
        <w:textAlignment w:val="auto"/>
        <w:outlineLvl w:val="9"/>
        <w:rPr>
          <w:rFonts w:asciiTheme="majorHAnsi" w:eastAsia="Times New Roman" w:hAnsiTheme="majorHAnsi" w:cstheme="majorHAnsi"/>
          <w:color w:val="000000"/>
          <w:position w:val="0"/>
          <w:sz w:val="24"/>
          <w:szCs w:val="24"/>
        </w:rPr>
      </w:pPr>
    </w:p>
    <w:p w14:paraId="78486E31" w14:textId="6C6DA4F8" w:rsidR="00B47B70" w:rsidRDefault="00B47B70" w:rsidP="00B47B70">
      <w:pPr>
        <w:suppressAutoHyphens w:val="0"/>
        <w:spacing w:line="360" w:lineRule="auto"/>
        <w:ind w:leftChars="0" w:left="0" w:firstLineChars="0" w:firstLine="0"/>
        <w:jc w:val="both"/>
        <w:textDirection w:val="lrTb"/>
        <w:textAlignment w:val="auto"/>
        <w:outlineLvl w:val="9"/>
        <w:rPr>
          <w:rFonts w:asciiTheme="majorHAnsi" w:eastAsia="Times New Roman" w:hAnsiTheme="majorHAnsi" w:cstheme="majorHAnsi"/>
          <w:color w:val="000000"/>
          <w:position w:val="0"/>
          <w:sz w:val="24"/>
          <w:szCs w:val="24"/>
        </w:rPr>
      </w:pPr>
      <w:r>
        <w:rPr>
          <w:rFonts w:asciiTheme="majorHAnsi" w:eastAsia="Times New Roman" w:hAnsiTheme="majorHAnsi" w:cstheme="majorHAnsi"/>
          <w:color w:val="000000"/>
          <w:position w:val="0"/>
          <w:sz w:val="24"/>
          <w:szCs w:val="24"/>
        </w:rPr>
        <w:t>9</w:t>
      </w:r>
      <w:r w:rsidRPr="00B47B70">
        <w:rPr>
          <w:rFonts w:asciiTheme="majorHAnsi" w:eastAsia="Times New Roman" w:hAnsiTheme="majorHAnsi" w:cstheme="majorHAnsi"/>
          <w:color w:val="000000"/>
          <w:position w:val="0"/>
          <w:sz w:val="24"/>
          <w:szCs w:val="24"/>
        </w:rPr>
        <w:t>.1.6 Atestado(s) de Capacidade Técnica fornecido(s) por pessoa jurídica de direito público ou privado, demonstrando a execução pretérita pela licitante de serviços compatíveis em características com a obra licitada, nos termos do projeto básico que a específica;</w:t>
      </w:r>
    </w:p>
    <w:p w14:paraId="455EAF3C" w14:textId="77777777" w:rsidR="00B47B70" w:rsidRPr="00B47B70" w:rsidRDefault="00B47B70" w:rsidP="00B47B70">
      <w:pPr>
        <w:suppressAutoHyphens w:val="0"/>
        <w:spacing w:line="360" w:lineRule="auto"/>
        <w:ind w:leftChars="0" w:left="0" w:firstLineChars="0" w:firstLine="0"/>
        <w:jc w:val="both"/>
        <w:textDirection w:val="lrTb"/>
        <w:textAlignment w:val="auto"/>
        <w:outlineLvl w:val="9"/>
        <w:rPr>
          <w:rFonts w:asciiTheme="majorHAnsi" w:eastAsia="Times New Roman" w:hAnsiTheme="majorHAnsi" w:cstheme="majorHAnsi"/>
          <w:color w:val="000000"/>
          <w:position w:val="0"/>
          <w:sz w:val="24"/>
          <w:szCs w:val="24"/>
        </w:rPr>
      </w:pPr>
    </w:p>
    <w:p w14:paraId="0DB856C6" w14:textId="2126AE44" w:rsidR="00B47B70" w:rsidRDefault="00B47B70" w:rsidP="00B47B70">
      <w:pPr>
        <w:suppressAutoHyphens w:val="0"/>
        <w:spacing w:line="360" w:lineRule="auto"/>
        <w:ind w:leftChars="0" w:left="0" w:firstLineChars="0" w:hanging="2"/>
        <w:jc w:val="both"/>
        <w:textDirection w:val="lrTb"/>
        <w:textAlignment w:val="auto"/>
        <w:outlineLvl w:val="9"/>
        <w:rPr>
          <w:rFonts w:asciiTheme="majorHAnsi" w:eastAsia="Times New Roman" w:hAnsiTheme="majorHAnsi" w:cstheme="majorHAnsi"/>
          <w:color w:val="000000"/>
          <w:position w:val="0"/>
          <w:sz w:val="24"/>
          <w:szCs w:val="24"/>
        </w:rPr>
      </w:pPr>
      <w:r>
        <w:rPr>
          <w:rFonts w:asciiTheme="majorHAnsi" w:eastAsia="Times New Roman" w:hAnsiTheme="majorHAnsi" w:cstheme="majorHAnsi"/>
          <w:color w:val="000000"/>
          <w:position w:val="0"/>
          <w:sz w:val="24"/>
          <w:szCs w:val="24"/>
        </w:rPr>
        <w:t>9</w:t>
      </w:r>
      <w:r w:rsidRPr="00B47B70">
        <w:rPr>
          <w:rFonts w:asciiTheme="majorHAnsi" w:eastAsia="Times New Roman" w:hAnsiTheme="majorHAnsi" w:cstheme="majorHAnsi"/>
          <w:color w:val="000000"/>
          <w:position w:val="0"/>
          <w:sz w:val="24"/>
          <w:szCs w:val="24"/>
        </w:rPr>
        <w:t>.1.7 Será admitido a comprovação de aptidão através de certidões ou atestados de serviços similares de complexidade tecnológica e operacional equivalente ou superior;</w:t>
      </w:r>
    </w:p>
    <w:p w14:paraId="038D29E2" w14:textId="77777777" w:rsidR="00B47B70" w:rsidRPr="00B47B70" w:rsidRDefault="00B47B70" w:rsidP="00B47B70">
      <w:pPr>
        <w:suppressAutoHyphens w:val="0"/>
        <w:spacing w:line="360" w:lineRule="auto"/>
        <w:ind w:leftChars="0" w:left="0" w:firstLineChars="0" w:hanging="2"/>
        <w:jc w:val="both"/>
        <w:textDirection w:val="lrTb"/>
        <w:textAlignment w:val="auto"/>
        <w:outlineLvl w:val="9"/>
        <w:rPr>
          <w:rFonts w:asciiTheme="majorHAnsi" w:eastAsia="Times New Roman" w:hAnsiTheme="majorHAnsi" w:cstheme="majorHAnsi"/>
          <w:color w:val="000000"/>
          <w:position w:val="0"/>
          <w:sz w:val="24"/>
          <w:szCs w:val="24"/>
        </w:rPr>
      </w:pPr>
    </w:p>
    <w:p w14:paraId="3F061227" w14:textId="027117E9" w:rsidR="00BE3091" w:rsidRPr="00B47B70" w:rsidRDefault="00B47B70" w:rsidP="00B47B70">
      <w:pPr>
        <w:pStyle w:val="PargrafodaLista"/>
        <w:widowControl w:val="0"/>
        <w:tabs>
          <w:tab w:val="left" w:pos="854"/>
        </w:tabs>
        <w:suppressAutoHyphens w:val="0"/>
        <w:autoSpaceDE w:val="0"/>
        <w:autoSpaceDN w:val="0"/>
        <w:spacing w:before="94" w:line="360" w:lineRule="auto"/>
        <w:ind w:left="0" w:right="134" w:firstLineChars="0" w:hanging="2"/>
        <w:contextualSpacing w:val="0"/>
        <w:jc w:val="both"/>
        <w:textDirection w:val="lrTb"/>
        <w:textAlignment w:val="auto"/>
        <w:outlineLvl w:val="9"/>
        <w:rPr>
          <w:rFonts w:asciiTheme="majorHAnsi" w:hAnsiTheme="majorHAnsi" w:cstheme="majorHAnsi"/>
          <w:sz w:val="24"/>
          <w:szCs w:val="24"/>
        </w:rPr>
      </w:pPr>
      <w:r>
        <w:rPr>
          <w:rFonts w:asciiTheme="majorHAnsi" w:eastAsia="Times New Roman" w:hAnsiTheme="majorHAnsi" w:cstheme="majorHAnsi"/>
          <w:color w:val="000000"/>
          <w:position w:val="0"/>
          <w:sz w:val="24"/>
          <w:szCs w:val="24"/>
        </w:rPr>
        <w:t>9</w:t>
      </w:r>
      <w:r w:rsidRPr="00B47B70">
        <w:rPr>
          <w:rFonts w:asciiTheme="majorHAnsi" w:eastAsia="Times New Roman" w:hAnsiTheme="majorHAnsi" w:cstheme="majorHAnsi"/>
          <w:color w:val="000000"/>
          <w:position w:val="0"/>
          <w:sz w:val="24"/>
          <w:szCs w:val="24"/>
        </w:rPr>
        <w:t>.1.8 Poderá ser admitida a substituição do profissional indicado acima como responsável técnico, por profissional detentor de comprovada capacidade técnica profissional equivalente ou superior à apresentada para habilitação, desde que a substituição seja solicitada formalmente e aprovada pelo município</w:t>
      </w:r>
      <w:r>
        <w:rPr>
          <w:rFonts w:asciiTheme="majorHAnsi" w:eastAsia="Times New Roman" w:hAnsiTheme="majorHAnsi" w:cstheme="majorHAnsi"/>
          <w:color w:val="000000"/>
          <w:position w:val="0"/>
          <w:sz w:val="24"/>
          <w:szCs w:val="24"/>
        </w:rPr>
        <w:t>.</w:t>
      </w:r>
    </w:p>
    <w:p w14:paraId="37B88A56" w14:textId="77777777" w:rsidR="00B47B70" w:rsidRDefault="00B47B70" w:rsidP="00C3584C">
      <w:pPr>
        <w:pStyle w:val="PargrafodaLista"/>
        <w:widowControl w:val="0"/>
        <w:tabs>
          <w:tab w:val="left" w:pos="854"/>
        </w:tabs>
        <w:suppressAutoHyphens w:val="0"/>
        <w:autoSpaceDE w:val="0"/>
        <w:autoSpaceDN w:val="0"/>
        <w:spacing w:before="94" w:line="360" w:lineRule="auto"/>
        <w:ind w:left="0" w:right="134" w:firstLineChars="0" w:hanging="2"/>
        <w:contextualSpacing w:val="0"/>
        <w:jc w:val="both"/>
        <w:textDirection w:val="lrTb"/>
        <w:textAlignment w:val="auto"/>
        <w:outlineLvl w:val="9"/>
        <w:rPr>
          <w:rFonts w:asciiTheme="majorHAnsi" w:hAnsiTheme="majorHAnsi" w:cstheme="majorHAnsi"/>
          <w:sz w:val="24"/>
          <w:szCs w:val="24"/>
        </w:rPr>
      </w:pPr>
    </w:p>
    <w:p w14:paraId="2433D8B4" w14:textId="62708E18" w:rsidR="00A111A2" w:rsidRPr="002E0D36" w:rsidRDefault="00A111A2" w:rsidP="00C3584C">
      <w:pPr>
        <w:spacing w:line="360" w:lineRule="auto"/>
        <w:ind w:left="0" w:firstLineChars="0" w:hanging="2"/>
        <w:jc w:val="both"/>
        <w:rPr>
          <w:rFonts w:asciiTheme="majorHAnsi" w:hAnsiTheme="majorHAnsi" w:cstheme="majorHAnsi"/>
          <w:b/>
          <w:bCs/>
          <w:sz w:val="24"/>
          <w:szCs w:val="24"/>
        </w:rPr>
      </w:pPr>
      <w:r w:rsidRPr="002E0D36">
        <w:rPr>
          <w:rFonts w:asciiTheme="majorHAnsi" w:hAnsiTheme="majorHAnsi" w:cstheme="majorHAnsi"/>
          <w:b/>
          <w:bCs/>
          <w:sz w:val="24"/>
          <w:szCs w:val="24"/>
        </w:rPr>
        <w:t>1</w:t>
      </w:r>
      <w:r w:rsidR="00CA5544" w:rsidRPr="002E0D36">
        <w:rPr>
          <w:rFonts w:asciiTheme="majorHAnsi" w:hAnsiTheme="majorHAnsi" w:cstheme="majorHAnsi"/>
          <w:b/>
          <w:bCs/>
          <w:sz w:val="24"/>
          <w:szCs w:val="24"/>
        </w:rPr>
        <w:t>0</w:t>
      </w:r>
      <w:r w:rsidRPr="002E0D36">
        <w:rPr>
          <w:rFonts w:asciiTheme="majorHAnsi" w:hAnsiTheme="majorHAnsi" w:cstheme="majorHAnsi"/>
          <w:b/>
          <w:bCs/>
          <w:sz w:val="24"/>
          <w:szCs w:val="24"/>
        </w:rPr>
        <w:t>.</w:t>
      </w:r>
      <w:r w:rsidRPr="002E0D36">
        <w:rPr>
          <w:rFonts w:asciiTheme="majorHAnsi" w:hAnsiTheme="majorHAnsi" w:cstheme="majorHAnsi"/>
          <w:b/>
          <w:bCs/>
          <w:sz w:val="24"/>
          <w:szCs w:val="24"/>
        </w:rPr>
        <w:tab/>
        <w:t>DOS RECURSOS</w:t>
      </w:r>
    </w:p>
    <w:p w14:paraId="740D26F6" w14:textId="36AA62B5" w:rsidR="00A111A2" w:rsidRPr="002E0D36" w:rsidRDefault="00A111A2"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0</w:t>
      </w:r>
      <w:r w:rsidRPr="002E0D36">
        <w:rPr>
          <w:rFonts w:asciiTheme="majorHAnsi" w:hAnsiTheme="majorHAnsi" w:cstheme="majorHAnsi"/>
          <w:sz w:val="24"/>
          <w:szCs w:val="24"/>
        </w:rPr>
        <w:t>.1.</w:t>
      </w:r>
      <w:r w:rsidRPr="002E0D36">
        <w:rPr>
          <w:rFonts w:asciiTheme="majorHAnsi" w:hAnsiTheme="majorHAnsi" w:cstheme="majorHAnsi"/>
          <w:sz w:val="24"/>
          <w:szCs w:val="24"/>
        </w:rPr>
        <w:tab/>
        <w:t>A interposição de recurso referente ao julgamento das propostas, à habilitação ou inabilitação de licitantes, à anulação ou revogação da licitação, observará o disposto no art. 165 da Lei nº 14.133, de 2021.</w:t>
      </w:r>
    </w:p>
    <w:p w14:paraId="379CA6B3" w14:textId="4174D3D6" w:rsidR="00A111A2" w:rsidRPr="002E0D36" w:rsidRDefault="00A111A2"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0.</w:t>
      </w:r>
      <w:r w:rsidRPr="002E0D36">
        <w:rPr>
          <w:rFonts w:asciiTheme="majorHAnsi" w:hAnsiTheme="majorHAnsi" w:cstheme="majorHAnsi"/>
          <w:sz w:val="24"/>
          <w:szCs w:val="24"/>
        </w:rPr>
        <w:t>2.</w:t>
      </w:r>
      <w:r w:rsidRPr="002E0D36">
        <w:rPr>
          <w:rFonts w:asciiTheme="majorHAnsi" w:hAnsiTheme="majorHAnsi" w:cstheme="majorHAnsi"/>
          <w:sz w:val="24"/>
          <w:szCs w:val="24"/>
        </w:rPr>
        <w:tab/>
        <w:t>O prazo recursal é de 3 (três) dias úteis, contados da data de intimação ou de lavratura da ata.</w:t>
      </w:r>
    </w:p>
    <w:p w14:paraId="0FB3FA45" w14:textId="0E0F4F14" w:rsidR="00A111A2" w:rsidRPr="002E0D36" w:rsidRDefault="00A111A2"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0.</w:t>
      </w:r>
      <w:r w:rsidRPr="002E0D36">
        <w:rPr>
          <w:rFonts w:asciiTheme="majorHAnsi" w:hAnsiTheme="majorHAnsi" w:cstheme="majorHAnsi"/>
          <w:sz w:val="24"/>
          <w:szCs w:val="24"/>
        </w:rPr>
        <w:t>3.</w:t>
      </w:r>
      <w:r w:rsidRPr="002E0D36">
        <w:rPr>
          <w:rFonts w:asciiTheme="majorHAnsi" w:hAnsiTheme="majorHAnsi" w:cstheme="majorHAnsi"/>
          <w:sz w:val="24"/>
          <w:szCs w:val="24"/>
        </w:rPr>
        <w:tab/>
        <w:t>Quando o recurso apresentado impugnar o julgamento das propostas ou o ato de habilitação ou inabilitação do licitante:</w:t>
      </w:r>
    </w:p>
    <w:p w14:paraId="0694E95C" w14:textId="0D8CB118" w:rsidR="00A111A2" w:rsidRPr="002E0D36" w:rsidRDefault="00A111A2"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0</w:t>
      </w:r>
      <w:r w:rsidRPr="002E0D36">
        <w:rPr>
          <w:rFonts w:asciiTheme="majorHAnsi" w:hAnsiTheme="majorHAnsi" w:cstheme="majorHAnsi"/>
          <w:sz w:val="24"/>
          <w:szCs w:val="24"/>
        </w:rPr>
        <w:t>.3.1.</w:t>
      </w:r>
      <w:r w:rsidRPr="002E0D36">
        <w:rPr>
          <w:rFonts w:asciiTheme="majorHAnsi" w:hAnsiTheme="majorHAnsi" w:cstheme="majorHAnsi"/>
          <w:sz w:val="24"/>
          <w:szCs w:val="24"/>
        </w:rPr>
        <w:tab/>
        <w:t xml:space="preserve">a intenção de recorrer deverá ser manifestada imediatamente, </w:t>
      </w:r>
      <w:r w:rsidR="007C3246" w:rsidRPr="002E0D36">
        <w:rPr>
          <w:rFonts w:asciiTheme="majorHAnsi" w:hAnsiTheme="majorHAnsi" w:cstheme="majorHAnsi"/>
          <w:sz w:val="24"/>
          <w:szCs w:val="24"/>
        </w:rPr>
        <w:t xml:space="preserve">em campo próprio do sistema, </w:t>
      </w:r>
      <w:r w:rsidRPr="002E0D36">
        <w:rPr>
          <w:rFonts w:asciiTheme="majorHAnsi" w:hAnsiTheme="majorHAnsi" w:cstheme="majorHAnsi"/>
          <w:sz w:val="24"/>
          <w:szCs w:val="24"/>
        </w:rPr>
        <w:t>sob pena de preclusão</w:t>
      </w:r>
      <w:r w:rsidR="007C3246" w:rsidRPr="002E0D36">
        <w:rPr>
          <w:rFonts w:asciiTheme="majorHAnsi" w:hAnsiTheme="majorHAnsi" w:cstheme="majorHAnsi"/>
          <w:sz w:val="24"/>
          <w:szCs w:val="24"/>
        </w:rPr>
        <w:t>, ficando a autoridade superior autorizada a adjudicar o objeto ao licitante declarado vencedor</w:t>
      </w:r>
      <w:r w:rsidRPr="002E0D36">
        <w:rPr>
          <w:rFonts w:asciiTheme="majorHAnsi" w:hAnsiTheme="majorHAnsi" w:cstheme="majorHAnsi"/>
          <w:sz w:val="24"/>
          <w:szCs w:val="24"/>
        </w:rPr>
        <w:t>;</w:t>
      </w:r>
    </w:p>
    <w:p w14:paraId="19C91C0E" w14:textId="2F98EB22" w:rsidR="00A111A2" w:rsidRPr="002E0D36" w:rsidRDefault="00A111A2"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0</w:t>
      </w:r>
      <w:r w:rsidRPr="002E0D36">
        <w:rPr>
          <w:rFonts w:asciiTheme="majorHAnsi" w:hAnsiTheme="majorHAnsi" w:cstheme="majorHAnsi"/>
          <w:sz w:val="24"/>
          <w:szCs w:val="24"/>
        </w:rPr>
        <w:t>.3.2.</w:t>
      </w:r>
      <w:r w:rsidRPr="002E0D36">
        <w:rPr>
          <w:rFonts w:asciiTheme="majorHAnsi" w:hAnsiTheme="majorHAnsi" w:cstheme="majorHAnsi"/>
          <w:sz w:val="24"/>
          <w:szCs w:val="24"/>
        </w:rPr>
        <w:tab/>
        <w:t xml:space="preserve">o prazo para a manifestação da intenção de recorrer não será inferior a </w:t>
      </w:r>
      <w:r w:rsidR="00CE6A15" w:rsidRPr="002E0D36">
        <w:rPr>
          <w:rFonts w:asciiTheme="majorHAnsi" w:hAnsiTheme="majorHAnsi" w:cstheme="majorHAnsi"/>
          <w:sz w:val="24"/>
          <w:szCs w:val="24"/>
        </w:rPr>
        <w:t>30 (trinta</w:t>
      </w:r>
      <w:r w:rsidRPr="002E0D36">
        <w:rPr>
          <w:rFonts w:asciiTheme="majorHAnsi" w:hAnsiTheme="majorHAnsi" w:cstheme="majorHAnsi"/>
          <w:sz w:val="24"/>
          <w:szCs w:val="24"/>
        </w:rPr>
        <w:t>) minutos.</w:t>
      </w:r>
    </w:p>
    <w:p w14:paraId="53461050" w14:textId="38BC1C4F" w:rsidR="00A111A2" w:rsidRPr="002E0D36" w:rsidRDefault="00A111A2"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0</w:t>
      </w:r>
      <w:r w:rsidRPr="002E0D36">
        <w:rPr>
          <w:rFonts w:asciiTheme="majorHAnsi" w:hAnsiTheme="majorHAnsi" w:cstheme="majorHAnsi"/>
          <w:sz w:val="24"/>
          <w:szCs w:val="24"/>
        </w:rPr>
        <w:t>.3.3.</w:t>
      </w:r>
      <w:r w:rsidRPr="002E0D36">
        <w:rPr>
          <w:rFonts w:asciiTheme="majorHAnsi" w:hAnsiTheme="majorHAnsi" w:cstheme="majorHAnsi"/>
          <w:sz w:val="24"/>
          <w:szCs w:val="24"/>
        </w:rPr>
        <w:tab/>
        <w:t>o prazo para apresentação das razões recursais será iniciado na data de intimação ou de lavratura da ata de habilitação ou inabilitação</w:t>
      </w:r>
      <w:r w:rsidR="00A366D6" w:rsidRPr="002E0D36">
        <w:rPr>
          <w:rFonts w:asciiTheme="majorHAnsi" w:hAnsiTheme="majorHAnsi" w:cstheme="majorHAnsi"/>
          <w:sz w:val="24"/>
          <w:szCs w:val="24"/>
        </w:rPr>
        <w:t>, que deverão ser apresentadas em momento único, em campo próprio do sistema</w:t>
      </w:r>
      <w:r w:rsidRPr="002E0D36">
        <w:rPr>
          <w:rFonts w:asciiTheme="majorHAnsi" w:hAnsiTheme="majorHAnsi" w:cstheme="majorHAnsi"/>
          <w:sz w:val="24"/>
          <w:szCs w:val="24"/>
        </w:rPr>
        <w:t>;</w:t>
      </w:r>
    </w:p>
    <w:p w14:paraId="12DE4D68" w14:textId="69F6F593" w:rsidR="007C3246" w:rsidRPr="002E0D36" w:rsidRDefault="007C3246"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0</w:t>
      </w:r>
      <w:r w:rsidRPr="002E0D36">
        <w:rPr>
          <w:rFonts w:asciiTheme="majorHAnsi" w:hAnsiTheme="majorHAnsi" w:cstheme="majorHAnsi"/>
          <w:sz w:val="24"/>
          <w:szCs w:val="24"/>
        </w:rPr>
        <w:t xml:space="preserve">.3.4. </w:t>
      </w:r>
      <w:r w:rsidR="00A366D6" w:rsidRPr="002E0D36">
        <w:rPr>
          <w:rFonts w:asciiTheme="majorHAnsi" w:hAnsiTheme="majorHAnsi" w:cstheme="majorHAnsi"/>
          <w:sz w:val="24"/>
          <w:szCs w:val="24"/>
        </w:rPr>
        <w:t>Os demais licitantes ficarão intimados para, se desejarem, apresentar suas contrarrazões, no prazo de três dias úteis, contado da data de intimação pessoal ou de divulgação da interposição do recurso.</w:t>
      </w:r>
    </w:p>
    <w:p w14:paraId="54EAE6B0" w14:textId="30C10DFC" w:rsidR="00A111A2" w:rsidRPr="002E0D36" w:rsidRDefault="00A111A2"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0</w:t>
      </w:r>
      <w:r w:rsidRPr="002E0D36">
        <w:rPr>
          <w:rFonts w:asciiTheme="majorHAnsi" w:hAnsiTheme="majorHAnsi" w:cstheme="majorHAnsi"/>
          <w:sz w:val="24"/>
          <w:szCs w:val="24"/>
        </w:rPr>
        <w:t>.5.</w:t>
      </w:r>
      <w:r w:rsidRPr="002E0D36">
        <w:rPr>
          <w:rFonts w:asciiTheme="majorHAnsi" w:hAnsiTheme="majorHAnsi" w:cstheme="majorHAnsi"/>
          <w:sz w:val="24"/>
          <w:szCs w:val="24"/>
        </w:rPr>
        <w:tab/>
        <w:t xml:space="preserve">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w:t>
      </w:r>
      <w:r w:rsidRPr="006721A5">
        <w:rPr>
          <w:rFonts w:asciiTheme="majorHAnsi" w:hAnsiTheme="majorHAnsi" w:cstheme="majorHAnsi"/>
          <w:b/>
          <w:bCs/>
          <w:sz w:val="24"/>
          <w:szCs w:val="24"/>
        </w:rPr>
        <w:t>10 (dez) dias úteis</w:t>
      </w:r>
      <w:r w:rsidRPr="002E0D36">
        <w:rPr>
          <w:rFonts w:asciiTheme="majorHAnsi" w:hAnsiTheme="majorHAnsi" w:cstheme="majorHAnsi"/>
          <w:sz w:val="24"/>
          <w:szCs w:val="24"/>
        </w:rPr>
        <w:t>, contado do recebimento dos autos.</w:t>
      </w:r>
    </w:p>
    <w:p w14:paraId="29C1914C" w14:textId="1C07F680" w:rsidR="00F72C17" w:rsidRPr="002E0D36" w:rsidRDefault="004E55FA" w:rsidP="00C3584C">
      <w:pPr>
        <w:spacing w:line="360" w:lineRule="auto"/>
        <w:ind w:left="0" w:firstLineChars="0" w:hanging="2"/>
        <w:jc w:val="both"/>
        <w:rPr>
          <w:rFonts w:asciiTheme="majorHAnsi" w:hAnsiTheme="majorHAnsi" w:cstheme="majorHAnsi"/>
          <w:sz w:val="24"/>
          <w:szCs w:val="24"/>
        </w:rPr>
      </w:pPr>
      <w:r>
        <w:rPr>
          <w:rFonts w:asciiTheme="majorHAnsi" w:hAnsiTheme="majorHAnsi" w:cstheme="majorHAnsi"/>
          <w:sz w:val="24"/>
          <w:szCs w:val="24"/>
        </w:rPr>
        <w:tab/>
      </w:r>
      <w:r w:rsidR="00F72C17" w:rsidRPr="002E0D36">
        <w:rPr>
          <w:rFonts w:asciiTheme="majorHAnsi" w:hAnsiTheme="majorHAnsi" w:cstheme="majorHAnsi"/>
          <w:sz w:val="24"/>
          <w:szCs w:val="24"/>
        </w:rPr>
        <w:t>1</w:t>
      </w:r>
      <w:r w:rsidR="00CA5544" w:rsidRPr="002E0D36">
        <w:rPr>
          <w:rFonts w:asciiTheme="majorHAnsi" w:hAnsiTheme="majorHAnsi" w:cstheme="majorHAnsi"/>
          <w:sz w:val="24"/>
          <w:szCs w:val="24"/>
        </w:rPr>
        <w:t>0</w:t>
      </w:r>
      <w:r w:rsidR="00F72C17" w:rsidRPr="002E0D36">
        <w:rPr>
          <w:rFonts w:asciiTheme="majorHAnsi" w:hAnsiTheme="majorHAnsi" w:cstheme="majorHAnsi"/>
          <w:sz w:val="24"/>
          <w:szCs w:val="24"/>
        </w:rPr>
        <w:t>.5.1. Considera-se autoridade superior, competente para proferir a decisão o Prefeito Municipal, conforme inciso IV, artigo 8º, do Decreto Municipal nº 5.983/2023.</w:t>
      </w:r>
    </w:p>
    <w:p w14:paraId="52A0DC3B" w14:textId="7ED7D671" w:rsidR="00A111A2" w:rsidRPr="002E0D36" w:rsidRDefault="00A111A2"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0</w:t>
      </w:r>
      <w:r w:rsidRPr="002E0D36">
        <w:rPr>
          <w:rFonts w:asciiTheme="majorHAnsi" w:hAnsiTheme="majorHAnsi" w:cstheme="majorHAnsi"/>
          <w:sz w:val="24"/>
          <w:szCs w:val="24"/>
        </w:rPr>
        <w:t>.6.</w:t>
      </w:r>
      <w:r w:rsidRPr="002E0D36">
        <w:rPr>
          <w:rFonts w:asciiTheme="majorHAnsi" w:hAnsiTheme="majorHAnsi" w:cstheme="majorHAnsi"/>
          <w:sz w:val="24"/>
          <w:szCs w:val="24"/>
        </w:rPr>
        <w:tab/>
        <w:t xml:space="preserve">Os recursos interpostos fora do prazo não serão conhecidos. </w:t>
      </w:r>
    </w:p>
    <w:p w14:paraId="002DABAA" w14:textId="02D6B1EA" w:rsidR="00A111A2" w:rsidRPr="002E0D36" w:rsidRDefault="00A111A2"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0</w:t>
      </w:r>
      <w:r w:rsidRPr="002E0D36">
        <w:rPr>
          <w:rFonts w:asciiTheme="majorHAnsi" w:hAnsiTheme="majorHAnsi" w:cstheme="majorHAnsi"/>
          <w:sz w:val="24"/>
          <w:szCs w:val="24"/>
        </w:rPr>
        <w:t>.7.</w:t>
      </w:r>
      <w:r w:rsidRPr="002E0D36">
        <w:rPr>
          <w:rFonts w:asciiTheme="majorHAnsi" w:hAnsiTheme="majorHAnsi" w:cstheme="majorHAnsi"/>
          <w:sz w:val="24"/>
          <w:szCs w:val="24"/>
        </w:rPr>
        <w:ta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31F3F45" w14:textId="5F2298F3" w:rsidR="00A111A2" w:rsidRPr="002E0D36" w:rsidRDefault="00A111A2"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0</w:t>
      </w:r>
      <w:r w:rsidRPr="002E0D36">
        <w:rPr>
          <w:rFonts w:asciiTheme="majorHAnsi" w:hAnsiTheme="majorHAnsi" w:cstheme="majorHAnsi"/>
          <w:sz w:val="24"/>
          <w:szCs w:val="24"/>
        </w:rPr>
        <w:t>.8.</w:t>
      </w:r>
      <w:r w:rsidRPr="002E0D36">
        <w:rPr>
          <w:rFonts w:asciiTheme="majorHAnsi" w:hAnsiTheme="majorHAnsi" w:cstheme="majorHAnsi"/>
          <w:sz w:val="24"/>
          <w:szCs w:val="24"/>
        </w:rPr>
        <w:tab/>
        <w:t xml:space="preserve">O recurso e o pedido de reconsideração terão efeito suspensivo do ato ou da decisão recorrida até que sobrevenha decisão final da autoridade competente. </w:t>
      </w:r>
    </w:p>
    <w:p w14:paraId="10CB21D9" w14:textId="6B2C3AB1" w:rsidR="00A111A2" w:rsidRPr="002E0D36" w:rsidRDefault="00A111A2"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0.</w:t>
      </w:r>
      <w:r w:rsidRPr="002E0D36">
        <w:rPr>
          <w:rFonts w:asciiTheme="majorHAnsi" w:hAnsiTheme="majorHAnsi" w:cstheme="majorHAnsi"/>
          <w:sz w:val="24"/>
          <w:szCs w:val="24"/>
        </w:rPr>
        <w:t>9.</w:t>
      </w:r>
      <w:r w:rsidRPr="002E0D36">
        <w:rPr>
          <w:rFonts w:asciiTheme="majorHAnsi" w:hAnsiTheme="majorHAnsi" w:cstheme="majorHAnsi"/>
          <w:sz w:val="24"/>
          <w:szCs w:val="24"/>
        </w:rPr>
        <w:tab/>
        <w:t xml:space="preserve">O acolhimento do recurso invalida tão somente os atos insuscetíveis de aproveitamento. </w:t>
      </w:r>
    </w:p>
    <w:p w14:paraId="5FEA5DFF" w14:textId="78D6F685" w:rsidR="009968B9" w:rsidRPr="002E0D36" w:rsidRDefault="00A111A2" w:rsidP="00C3584C">
      <w:pPr>
        <w:spacing w:line="360" w:lineRule="auto"/>
        <w:ind w:left="0" w:firstLineChars="0" w:hanging="2"/>
        <w:jc w:val="both"/>
        <w:rPr>
          <w:rFonts w:asciiTheme="majorHAnsi" w:hAnsiTheme="majorHAnsi" w:cstheme="majorHAnsi"/>
          <w:color w:val="FF0000"/>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0</w:t>
      </w:r>
      <w:r w:rsidRPr="002E0D36">
        <w:rPr>
          <w:rFonts w:asciiTheme="majorHAnsi" w:hAnsiTheme="majorHAnsi" w:cstheme="majorHAnsi"/>
          <w:sz w:val="24"/>
          <w:szCs w:val="24"/>
        </w:rPr>
        <w:t>.10.</w:t>
      </w:r>
      <w:r w:rsidRPr="002E0D36">
        <w:rPr>
          <w:rFonts w:asciiTheme="majorHAnsi" w:hAnsiTheme="majorHAnsi" w:cstheme="majorHAnsi"/>
          <w:sz w:val="24"/>
          <w:szCs w:val="24"/>
        </w:rPr>
        <w:tab/>
        <w:t>Os autos do processo permanecerão com vista franqueada aos interessados no sítio eletrônico</w:t>
      </w:r>
      <w:r w:rsidR="00CE6A15" w:rsidRPr="002E0D36">
        <w:rPr>
          <w:rFonts w:asciiTheme="majorHAnsi" w:hAnsiTheme="majorHAnsi" w:cstheme="majorHAnsi"/>
          <w:sz w:val="24"/>
          <w:szCs w:val="24"/>
        </w:rPr>
        <w:t xml:space="preserve"> </w:t>
      </w:r>
      <w:r w:rsidR="00CE6A15" w:rsidRPr="002E0D36">
        <w:rPr>
          <w:rFonts w:asciiTheme="majorHAnsi" w:hAnsiTheme="majorHAnsi" w:cstheme="majorHAnsi"/>
          <w:sz w:val="24"/>
          <w:szCs w:val="24"/>
          <w:u w:val="single"/>
        </w:rPr>
        <w:t>https://sei.vicosa.mg.gov.br.</w:t>
      </w:r>
      <w:r w:rsidR="00CE6A15" w:rsidRPr="002E0D36">
        <w:rPr>
          <w:rFonts w:asciiTheme="majorHAnsi" w:hAnsiTheme="majorHAnsi" w:cstheme="majorHAnsi"/>
          <w:sz w:val="24"/>
          <w:szCs w:val="24"/>
        </w:rPr>
        <w:t xml:space="preserve"> </w:t>
      </w:r>
    </w:p>
    <w:p w14:paraId="1C4BFE84" w14:textId="2BA5B2A1" w:rsidR="002D2730" w:rsidRPr="002E0D36" w:rsidRDefault="002D2730" w:rsidP="00C3584C">
      <w:pPr>
        <w:spacing w:line="360" w:lineRule="auto"/>
        <w:ind w:left="0" w:firstLineChars="0" w:hanging="2"/>
        <w:jc w:val="both"/>
        <w:rPr>
          <w:rFonts w:asciiTheme="majorHAnsi" w:hAnsiTheme="majorHAnsi" w:cstheme="majorHAnsi"/>
          <w:color w:val="FF0000"/>
          <w:sz w:val="24"/>
          <w:szCs w:val="24"/>
        </w:rPr>
      </w:pPr>
    </w:p>
    <w:p w14:paraId="0DE9A3E1" w14:textId="70AA0013" w:rsidR="002D2730" w:rsidRPr="002E0D36" w:rsidRDefault="002D2730" w:rsidP="00C3584C">
      <w:pPr>
        <w:spacing w:line="360" w:lineRule="auto"/>
        <w:ind w:left="0" w:firstLineChars="0" w:hanging="2"/>
        <w:jc w:val="both"/>
        <w:rPr>
          <w:rFonts w:asciiTheme="majorHAnsi" w:hAnsiTheme="majorHAnsi" w:cstheme="majorHAnsi"/>
          <w:b/>
          <w:sz w:val="24"/>
          <w:szCs w:val="24"/>
        </w:rPr>
      </w:pPr>
      <w:r w:rsidRPr="002E0D36">
        <w:rPr>
          <w:rFonts w:asciiTheme="majorHAnsi" w:hAnsiTheme="majorHAnsi" w:cstheme="majorHAnsi"/>
          <w:b/>
          <w:sz w:val="24"/>
          <w:szCs w:val="24"/>
        </w:rPr>
        <w:t>1</w:t>
      </w:r>
      <w:r w:rsidR="00CA5544" w:rsidRPr="002E0D36">
        <w:rPr>
          <w:rFonts w:asciiTheme="majorHAnsi" w:hAnsiTheme="majorHAnsi" w:cstheme="majorHAnsi"/>
          <w:b/>
          <w:sz w:val="24"/>
          <w:szCs w:val="24"/>
        </w:rPr>
        <w:t>1</w:t>
      </w:r>
      <w:r w:rsidRPr="002E0D36">
        <w:rPr>
          <w:rFonts w:asciiTheme="majorHAnsi" w:hAnsiTheme="majorHAnsi" w:cstheme="majorHAnsi"/>
          <w:b/>
          <w:sz w:val="24"/>
          <w:szCs w:val="24"/>
        </w:rPr>
        <w:t>. DA REABERTURA DA SESSÃO PÚBLICA</w:t>
      </w:r>
    </w:p>
    <w:p w14:paraId="5740A1FD" w14:textId="3E833503" w:rsidR="002D2730" w:rsidRPr="002E0D36" w:rsidRDefault="002D2730"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1</w:t>
      </w:r>
      <w:r w:rsidRPr="002E0D36">
        <w:rPr>
          <w:rFonts w:asciiTheme="majorHAnsi" w:hAnsiTheme="majorHAnsi" w:cstheme="majorHAnsi"/>
          <w:sz w:val="24"/>
          <w:szCs w:val="24"/>
        </w:rPr>
        <w:t>.1. A sessão pública poderá ser reaberta:</w:t>
      </w:r>
    </w:p>
    <w:p w14:paraId="65934A0A" w14:textId="648CEAFD" w:rsidR="002D2730" w:rsidRPr="002E0D36" w:rsidRDefault="002D2730"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1</w:t>
      </w:r>
      <w:r w:rsidRPr="002E0D36">
        <w:rPr>
          <w:rFonts w:asciiTheme="majorHAnsi" w:hAnsiTheme="majorHAnsi" w:cstheme="majorHAnsi"/>
          <w:sz w:val="24"/>
          <w:szCs w:val="24"/>
        </w:rPr>
        <w:t>.1.1. Nas hipóteses de provimento de recurso que leve à anulação de atos anteriores à realização da sessão pública precedente ou em que seja anulada a própria sessão pública, situação em que serão repetidos os atos anulados e os que dele dependam.</w:t>
      </w:r>
    </w:p>
    <w:p w14:paraId="5E8C4762" w14:textId="17C3FEFC" w:rsidR="002D2730" w:rsidRPr="002E0D36" w:rsidRDefault="002D2730"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1</w:t>
      </w:r>
      <w:r w:rsidRPr="002E0D36">
        <w:rPr>
          <w:rFonts w:asciiTheme="majorHAnsi" w:hAnsiTheme="majorHAnsi" w:cstheme="majorHAnsi"/>
          <w:sz w:val="24"/>
          <w:szCs w:val="24"/>
        </w:rPr>
        <w:t>.1.2.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0EC29FAF" w14:textId="69BC50A3" w:rsidR="002D2730" w:rsidRPr="002E0D36" w:rsidRDefault="002D2730"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1</w:t>
      </w:r>
      <w:r w:rsidRPr="002E0D36">
        <w:rPr>
          <w:rFonts w:asciiTheme="majorHAnsi" w:hAnsiTheme="majorHAnsi" w:cstheme="majorHAnsi"/>
          <w:sz w:val="24"/>
          <w:szCs w:val="24"/>
        </w:rPr>
        <w:t>.2. Todos os licitantes remanescentes deverão ser convocados para acompanhar a sessão reaberta.</w:t>
      </w:r>
    </w:p>
    <w:p w14:paraId="31EA7B4F" w14:textId="77777777" w:rsidR="00477177" w:rsidRPr="002E0D36" w:rsidRDefault="00477177" w:rsidP="00C3584C">
      <w:pPr>
        <w:spacing w:line="360" w:lineRule="auto"/>
        <w:ind w:left="0" w:firstLineChars="0" w:hanging="2"/>
        <w:jc w:val="both"/>
        <w:rPr>
          <w:rFonts w:asciiTheme="majorHAnsi" w:hAnsiTheme="majorHAnsi" w:cstheme="majorHAnsi"/>
          <w:color w:val="FF0000"/>
          <w:sz w:val="24"/>
          <w:szCs w:val="24"/>
        </w:rPr>
      </w:pPr>
    </w:p>
    <w:p w14:paraId="2FBA1CDC" w14:textId="26A81BED" w:rsidR="002D2730" w:rsidRPr="002E0D36" w:rsidRDefault="002D2730" w:rsidP="00C3584C">
      <w:pPr>
        <w:spacing w:line="360" w:lineRule="auto"/>
        <w:ind w:left="0" w:firstLineChars="0" w:hanging="2"/>
        <w:jc w:val="both"/>
        <w:rPr>
          <w:rFonts w:asciiTheme="majorHAnsi" w:hAnsiTheme="majorHAnsi" w:cstheme="majorHAnsi"/>
          <w:b/>
          <w:sz w:val="24"/>
          <w:szCs w:val="24"/>
        </w:rPr>
      </w:pPr>
      <w:r w:rsidRPr="002E0D36">
        <w:rPr>
          <w:rFonts w:asciiTheme="majorHAnsi" w:hAnsiTheme="majorHAnsi" w:cstheme="majorHAnsi"/>
          <w:b/>
          <w:sz w:val="24"/>
          <w:szCs w:val="24"/>
        </w:rPr>
        <w:t>1</w:t>
      </w:r>
      <w:r w:rsidR="00CA5544" w:rsidRPr="002E0D36">
        <w:rPr>
          <w:rFonts w:asciiTheme="majorHAnsi" w:hAnsiTheme="majorHAnsi" w:cstheme="majorHAnsi"/>
          <w:b/>
          <w:sz w:val="24"/>
          <w:szCs w:val="24"/>
        </w:rPr>
        <w:t>2</w:t>
      </w:r>
      <w:r w:rsidRPr="002E0D36">
        <w:rPr>
          <w:rFonts w:asciiTheme="majorHAnsi" w:hAnsiTheme="majorHAnsi" w:cstheme="majorHAnsi"/>
          <w:b/>
          <w:sz w:val="24"/>
          <w:szCs w:val="24"/>
        </w:rPr>
        <w:t>. ENCERRAMENTO</w:t>
      </w:r>
    </w:p>
    <w:p w14:paraId="06F52951" w14:textId="3CF93222" w:rsidR="002D2730" w:rsidRPr="002E0D36" w:rsidRDefault="002D2730"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2</w:t>
      </w:r>
      <w:r w:rsidRPr="002E0D36">
        <w:rPr>
          <w:rFonts w:asciiTheme="majorHAnsi" w:hAnsiTheme="majorHAnsi" w:cstheme="majorHAnsi"/>
          <w:sz w:val="24"/>
          <w:szCs w:val="24"/>
        </w:rPr>
        <w:t>.1. Definido o resultado de julgamento, o procedimento licitatório será encerrado e e</w:t>
      </w:r>
      <w:r w:rsidR="00CA5544" w:rsidRPr="002E0D36">
        <w:rPr>
          <w:rFonts w:asciiTheme="majorHAnsi" w:hAnsiTheme="majorHAnsi" w:cstheme="majorHAnsi"/>
          <w:sz w:val="24"/>
          <w:szCs w:val="24"/>
        </w:rPr>
        <w:t>n</w:t>
      </w:r>
      <w:r w:rsidRPr="002E0D36">
        <w:rPr>
          <w:rFonts w:asciiTheme="majorHAnsi" w:hAnsiTheme="majorHAnsi" w:cstheme="majorHAnsi"/>
          <w:sz w:val="24"/>
          <w:szCs w:val="24"/>
        </w:rPr>
        <w:t>caminhado a Autoridade Competente que poderá:</w:t>
      </w:r>
    </w:p>
    <w:p w14:paraId="2DDE340F" w14:textId="3F14F822" w:rsidR="002D2730" w:rsidRPr="002E0D36" w:rsidRDefault="002D2730"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2</w:t>
      </w:r>
      <w:r w:rsidRPr="002E0D36">
        <w:rPr>
          <w:rFonts w:asciiTheme="majorHAnsi" w:hAnsiTheme="majorHAnsi" w:cstheme="majorHAnsi"/>
          <w:sz w:val="24"/>
          <w:szCs w:val="24"/>
        </w:rPr>
        <w:t>.1.1. determinar o retorno dos autos para saneamento de irregularidades;</w:t>
      </w:r>
    </w:p>
    <w:p w14:paraId="407FF665" w14:textId="23CC1A38" w:rsidR="002D2730" w:rsidRPr="002E0D36" w:rsidRDefault="002D2730"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2</w:t>
      </w:r>
      <w:r w:rsidRPr="002E0D36">
        <w:rPr>
          <w:rFonts w:asciiTheme="majorHAnsi" w:hAnsiTheme="majorHAnsi" w:cstheme="majorHAnsi"/>
          <w:sz w:val="24"/>
          <w:szCs w:val="24"/>
        </w:rPr>
        <w:t>.1.2. revogar a licitação por motivo de conveniência e oportunidade;</w:t>
      </w:r>
    </w:p>
    <w:p w14:paraId="23202B65" w14:textId="76259508" w:rsidR="002D2730" w:rsidRPr="002E0D36" w:rsidRDefault="002D2730"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2</w:t>
      </w:r>
      <w:r w:rsidRPr="002E0D36">
        <w:rPr>
          <w:rFonts w:asciiTheme="majorHAnsi" w:hAnsiTheme="majorHAnsi" w:cstheme="majorHAnsi"/>
          <w:sz w:val="24"/>
          <w:szCs w:val="24"/>
        </w:rPr>
        <w:t>.1.3. proceder à anulação da licitação, de ofício ou mediante provocação de terceiros, s</w:t>
      </w:r>
      <w:r w:rsidR="00CA5544" w:rsidRPr="002E0D36">
        <w:rPr>
          <w:rFonts w:asciiTheme="majorHAnsi" w:hAnsiTheme="majorHAnsi" w:cstheme="majorHAnsi"/>
          <w:sz w:val="24"/>
          <w:szCs w:val="24"/>
        </w:rPr>
        <w:t>e</w:t>
      </w:r>
      <w:r w:rsidRPr="002E0D36">
        <w:rPr>
          <w:rFonts w:asciiTheme="majorHAnsi" w:hAnsiTheme="majorHAnsi" w:cstheme="majorHAnsi"/>
          <w:sz w:val="24"/>
          <w:szCs w:val="24"/>
        </w:rPr>
        <w:t>mpre que presente ilegalidade insanável;</w:t>
      </w:r>
    </w:p>
    <w:p w14:paraId="1E08B75E" w14:textId="32DA109F" w:rsidR="002D2730" w:rsidRDefault="002D2730"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2</w:t>
      </w:r>
      <w:r w:rsidRPr="002E0D36">
        <w:rPr>
          <w:rFonts w:asciiTheme="majorHAnsi" w:hAnsiTheme="majorHAnsi" w:cstheme="majorHAnsi"/>
          <w:sz w:val="24"/>
          <w:szCs w:val="24"/>
        </w:rPr>
        <w:t>.1.4. adjudicar o objeto e homologar a licitação</w:t>
      </w:r>
      <w:r w:rsidR="00296CDE">
        <w:rPr>
          <w:rFonts w:asciiTheme="majorHAnsi" w:hAnsiTheme="majorHAnsi" w:cstheme="majorHAnsi"/>
          <w:sz w:val="24"/>
          <w:szCs w:val="24"/>
        </w:rPr>
        <w:t>.</w:t>
      </w:r>
    </w:p>
    <w:p w14:paraId="6EDAE260" w14:textId="77777777" w:rsidR="008C4160" w:rsidRDefault="008C4160" w:rsidP="00C3584C">
      <w:pPr>
        <w:spacing w:line="360" w:lineRule="auto"/>
        <w:ind w:left="0" w:firstLineChars="0" w:hanging="2"/>
        <w:rPr>
          <w:rFonts w:asciiTheme="majorHAnsi" w:hAnsiTheme="majorHAnsi" w:cstheme="majorHAnsi"/>
          <w:b/>
          <w:sz w:val="24"/>
          <w:szCs w:val="24"/>
        </w:rPr>
      </w:pPr>
    </w:p>
    <w:p w14:paraId="33AE7C79" w14:textId="7B545F59" w:rsidR="000A782C" w:rsidRPr="002E0D36" w:rsidRDefault="00F93888" w:rsidP="00C3584C">
      <w:pPr>
        <w:spacing w:line="360" w:lineRule="auto"/>
        <w:ind w:left="0" w:firstLineChars="0" w:hanging="2"/>
        <w:rPr>
          <w:rFonts w:asciiTheme="majorHAnsi" w:hAnsiTheme="majorHAnsi" w:cstheme="majorHAnsi"/>
          <w:sz w:val="24"/>
          <w:szCs w:val="24"/>
        </w:rPr>
      </w:pPr>
      <w:r w:rsidRPr="002E0D36">
        <w:rPr>
          <w:rFonts w:asciiTheme="majorHAnsi" w:hAnsiTheme="majorHAnsi" w:cstheme="majorHAnsi"/>
          <w:b/>
          <w:sz w:val="24"/>
          <w:szCs w:val="24"/>
        </w:rPr>
        <w:t>1</w:t>
      </w:r>
      <w:r w:rsidR="00CA5544" w:rsidRPr="002E0D36">
        <w:rPr>
          <w:rFonts w:asciiTheme="majorHAnsi" w:hAnsiTheme="majorHAnsi" w:cstheme="majorHAnsi"/>
          <w:b/>
          <w:sz w:val="24"/>
          <w:szCs w:val="24"/>
        </w:rPr>
        <w:t>3</w:t>
      </w:r>
      <w:r w:rsidRPr="002E0D36">
        <w:rPr>
          <w:rFonts w:asciiTheme="majorHAnsi" w:hAnsiTheme="majorHAnsi" w:cstheme="majorHAnsi"/>
          <w:b/>
          <w:sz w:val="24"/>
          <w:szCs w:val="24"/>
        </w:rPr>
        <w:t>. DO CONTRATO ADMINISTRATIVO.</w:t>
      </w:r>
    </w:p>
    <w:p w14:paraId="78B2A959" w14:textId="424919C6"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3</w:t>
      </w:r>
      <w:r w:rsidRPr="002E0D36">
        <w:rPr>
          <w:rFonts w:asciiTheme="majorHAnsi" w:hAnsiTheme="majorHAnsi" w:cstheme="majorHAnsi"/>
          <w:sz w:val="24"/>
          <w:szCs w:val="24"/>
        </w:rPr>
        <w:t xml:space="preserve">.1. </w:t>
      </w:r>
      <w:r w:rsidR="00853536" w:rsidRPr="002E0D36">
        <w:rPr>
          <w:rFonts w:asciiTheme="majorHAnsi" w:hAnsiTheme="majorHAnsi" w:cstheme="majorHAnsi"/>
          <w:sz w:val="24"/>
          <w:szCs w:val="24"/>
        </w:rPr>
        <w:t>Após a homologação da licitação, em sendo realizada a contratação, s</w:t>
      </w:r>
      <w:r w:rsidRPr="002E0D36">
        <w:rPr>
          <w:rFonts w:asciiTheme="majorHAnsi" w:hAnsiTheme="majorHAnsi" w:cstheme="majorHAnsi"/>
          <w:sz w:val="24"/>
          <w:szCs w:val="24"/>
        </w:rPr>
        <w:t xml:space="preserve">erá </w:t>
      </w:r>
      <w:r w:rsidR="00853536" w:rsidRPr="002E0D36">
        <w:rPr>
          <w:rFonts w:asciiTheme="majorHAnsi" w:hAnsiTheme="majorHAnsi" w:cstheme="majorHAnsi"/>
          <w:sz w:val="24"/>
          <w:szCs w:val="24"/>
        </w:rPr>
        <w:t xml:space="preserve">firmado </w:t>
      </w:r>
      <w:r w:rsidRPr="002E0D36">
        <w:rPr>
          <w:rFonts w:asciiTheme="majorHAnsi" w:hAnsiTheme="majorHAnsi" w:cstheme="majorHAnsi"/>
          <w:sz w:val="24"/>
          <w:szCs w:val="24"/>
        </w:rPr>
        <w:t xml:space="preserve">o </w:t>
      </w:r>
      <w:r w:rsidRPr="002E0D36">
        <w:rPr>
          <w:rFonts w:asciiTheme="majorHAnsi" w:hAnsiTheme="majorHAnsi" w:cstheme="majorHAnsi"/>
          <w:b/>
          <w:sz w:val="24"/>
          <w:szCs w:val="24"/>
        </w:rPr>
        <w:t>termo de contrato administrativo</w:t>
      </w:r>
      <w:r w:rsidRPr="002E0D36">
        <w:rPr>
          <w:rFonts w:asciiTheme="majorHAnsi" w:hAnsiTheme="majorHAnsi" w:cstheme="majorHAnsi"/>
          <w:sz w:val="24"/>
          <w:szCs w:val="24"/>
        </w:rPr>
        <w:t xml:space="preserve"> entre o Município de Viçosa e o licitante vencedor</w:t>
      </w:r>
      <w:r w:rsidR="00853536" w:rsidRPr="002E0D36">
        <w:rPr>
          <w:rFonts w:asciiTheme="majorHAnsi" w:hAnsiTheme="majorHAnsi" w:cstheme="majorHAnsi"/>
          <w:sz w:val="24"/>
          <w:szCs w:val="24"/>
        </w:rPr>
        <w:t>,</w:t>
      </w:r>
      <w:r w:rsidRPr="002E0D36">
        <w:rPr>
          <w:rFonts w:asciiTheme="majorHAnsi" w:hAnsiTheme="majorHAnsi" w:cstheme="majorHAnsi"/>
          <w:sz w:val="24"/>
          <w:szCs w:val="24"/>
        </w:rPr>
        <w:t xml:space="preserve"> de acordo com a minuta de contrato, que é parte integrante deste edital.</w:t>
      </w:r>
    </w:p>
    <w:p w14:paraId="24BAC2C1" w14:textId="53084F0A" w:rsidR="00853536" w:rsidRPr="002E0D36" w:rsidRDefault="00D95E8B"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3</w:t>
      </w:r>
      <w:r w:rsidRPr="002E0D36">
        <w:rPr>
          <w:rFonts w:asciiTheme="majorHAnsi" w:hAnsiTheme="majorHAnsi" w:cstheme="majorHAnsi"/>
          <w:sz w:val="24"/>
          <w:szCs w:val="24"/>
        </w:rPr>
        <w:t xml:space="preserve">.2 </w:t>
      </w:r>
      <w:r w:rsidR="00853536" w:rsidRPr="002E0D36">
        <w:rPr>
          <w:rFonts w:asciiTheme="majorHAnsi" w:hAnsiTheme="majorHAnsi" w:cstheme="majorHAnsi"/>
          <w:sz w:val="24"/>
          <w:szCs w:val="24"/>
        </w:rPr>
        <w:t xml:space="preserve">O adjudicatário terá o prazo de </w:t>
      </w:r>
      <w:r w:rsidR="00853536" w:rsidRPr="00E2402A">
        <w:rPr>
          <w:rFonts w:asciiTheme="majorHAnsi" w:hAnsiTheme="majorHAnsi" w:cstheme="majorHAnsi"/>
          <w:b/>
          <w:bCs/>
          <w:sz w:val="24"/>
          <w:szCs w:val="24"/>
        </w:rPr>
        <w:t>10 (dez) dias úteis</w:t>
      </w:r>
      <w:r w:rsidR="00853536" w:rsidRPr="002E0D36">
        <w:rPr>
          <w:rFonts w:asciiTheme="majorHAnsi" w:hAnsiTheme="majorHAnsi" w:cstheme="majorHAnsi"/>
          <w:sz w:val="24"/>
          <w:szCs w:val="24"/>
        </w:rPr>
        <w:t>, contados a partir da data de sua convocação, para assinar o Termo de Contrato, sob pena de decair do direito à contratação, sem prejuízo das sanções previstas neste Edita</w:t>
      </w:r>
      <w:r w:rsidRPr="002E0D36">
        <w:rPr>
          <w:rFonts w:asciiTheme="majorHAnsi" w:hAnsiTheme="majorHAnsi" w:cstheme="majorHAnsi"/>
          <w:sz w:val="24"/>
          <w:szCs w:val="24"/>
        </w:rPr>
        <w:t>l</w:t>
      </w:r>
      <w:r w:rsidR="00853536" w:rsidRPr="002E0D36">
        <w:rPr>
          <w:rFonts w:asciiTheme="majorHAnsi" w:hAnsiTheme="majorHAnsi" w:cstheme="majorHAnsi"/>
          <w:sz w:val="24"/>
          <w:szCs w:val="24"/>
        </w:rPr>
        <w:t xml:space="preserve">. </w:t>
      </w:r>
    </w:p>
    <w:p w14:paraId="2BCE35B0" w14:textId="56A64125" w:rsidR="00853536" w:rsidRPr="002E0D36" w:rsidRDefault="00853536" w:rsidP="00C3584C">
      <w:pPr>
        <w:spacing w:line="360" w:lineRule="auto"/>
        <w:ind w:left="0" w:firstLineChars="0" w:hanging="2"/>
        <w:jc w:val="both"/>
        <w:rPr>
          <w:rFonts w:asciiTheme="majorHAnsi" w:hAnsiTheme="majorHAnsi" w:cstheme="majorHAnsi"/>
          <w:sz w:val="24"/>
          <w:szCs w:val="24"/>
        </w:rPr>
      </w:pPr>
      <w:bookmarkStart w:id="8" w:name="_Hlk165905022"/>
      <w:r w:rsidRPr="002E0D36">
        <w:rPr>
          <w:rFonts w:asciiTheme="majorHAnsi" w:hAnsiTheme="majorHAnsi" w:cstheme="majorHAnsi"/>
          <w:sz w:val="24"/>
          <w:szCs w:val="24"/>
        </w:rPr>
        <w:t>1</w:t>
      </w:r>
      <w:r w:rsidR="00CA5544" w:rsidRPr="002E0D36">
        <w:rPr>
          <w:rFonts w:asciiTheme="majorHAnsi" w:hAnsiTheme="majorHAnsi" w:cstheme="majorHAnsi"/>
          <w:sz w:val="24"/>
          <w:szCs w:val="24"/>
        </w:rPr>
        <w:t>3</w:t>
      </w:r>
      <w:r w:rsidRPr="002E0D36">
        <w:rPr>
          <w:rFonts w:asciiTheme="majorHAnsi" w:hAnsiTheme="majorHAnsi" w:cstheme="majorHAnsi"/>
          <w:sz w:val="24"/>
          <w:szCs w:val="24"/>
        </w:rPr>
        <w:t xml:space="preserve">.2.1.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Pr="006F26B2">
        <w:rPr>
          <w:rFonts w:asciiTheme="majorHAnsi" w:hAnsiTheme="majorHAnsi" w:cstheme="majorHAnsi"/>
          <w:b/>
          <w:bCs/>
          <w:sz w:val="24"/>
          <w:szCs w:val="24"/>
        </w:rPr>
        <w:t xml:space="preserve">10 (dez) dias </w:t>
      </w:r>
      <w:r w:rsidR="008B0A9E" w:rsidRPr="006F26B2">
        <w:rPr>
          <w:rFonts w:asciiTheme="majorHAnsi" w:hAnsiTheme="majorHAnsi" w:cstheme="majorHAnsi"/>
          <w:b/>
          <w:bCs/>
          <w:sz w:val="24"/>
          <w:szCs w:val="24"/>
        </w:rPr>
        <w:t>úteis</w:t>
      </w:r>
      <w:r w:rsidRPr="002E0D36">
        <w:rPr>
          <w:rFonts w:asciiTheme="majorHAnsi" w:hAnsiTheme="majorHAnsi" w:cstheme="majorHAnsi"/>
          <w:sz w:val="24"/>
          <w:szCs w:val="24"/>
        </w:rPr>
        <w:t>, a contar da data de seu recebimento.</w:t>
      </w:r>
    </w:p>
    <w:bookmarkEnd w:id="8"/>
    <w:p w14:paraId="657122F8" w14:textId="465F7318" w:rsidR="00853536" w:rsidRPr="002E0D36" w:rsidRDefault="00853536"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3</w:t>
      </w:r>
      <w:r w:rsidRPr="002E0D36">
        <w:rPr>
          <w:rFonts w:asciiTheme="majorHAnsi" w:hAnsiTheme="majorHAnsi" w:cstheme="majorHAnsi"/>
          <w:sz w:val="24"/>
          <w:szCs w:val="24"/>
        </w:rPr>
        <w:t xml:space="preserve">.2.2. O prazo previsto no </w:t>
      </w:r>
      <w:r w:rsidR="00D95E8B" w:rsidRPr="002E0D36">
        <w:rPr>
          <w:rFonts w:asciiTheme="majorHAnsi" w:hAnsiTheme="majorHAnsi" w:cstheme="majorHAnsi"/>
          <w:sz w:val="24"/>
          <w:szCs w:val="24"/>
        </w:rPr>
        <w:t>item</w:t>
      </w:r>
      <w:r w:rsidRPr="002E0D36">
        <w:rPr>
          <w:rFonts w:asciiTheme="majorHAnsi" w:hAnsiTheme="majorHAnsi" w:cstheme="majorHAnsi"/>
          <w:sz w:val="24"/>
          <w:szCs w:val="24"/>
        </w:rPr>
        <w:t xml:space="preserve"> </w:t>
      </w:r>
      <w:r w:rsidR="00D95E8B" w:rsidRPr="002E0D36">
        <w:rPr>
          <w:rFonts w:asciiTheme="majorHAnsi" w:hAnsiTheme="majorHAnsi" w:cstheme="majorHAnsi"/>
          <w:sz w:val="24"/>
          <w:szCs w:val="24"/>
        </w:rPr>
        <w:t>1</w:t>
      </w:r>
      <w:r w:rsidR="00CA5544" w:rsidRPr="002E0D36">
        <w:rPr>
          <w:rFonts w:asciiTheme="majorHAnsi" w:hAnsiTheme="majorHAnsi" w:cstheme="majorHAnsi"/>
          <w:sz w:val="24"/>
          <w:szCs w:val="24"/>
        </w:rPr>
        <w:t>3</w:t>
      </w:r>
      <w:r w:rsidR="00D95E8B" w:rsidRPr="002E0D36">
        <w:rPr>
          <w:rFonts w:asciiTheme="majorHAnsi" w:hAnsiTheme="majorHAnsi" w:cstheme="majorHAnsi"/>
          <w:sz w:val="24"/>
          <w:szCs w:val="24"/>
        </w:rPr>
        <w:t>.2 e subitem 1</w:t>
      </w:r>
      <w:r w:rsidR="00CA5544" w:rsidRPr="002E0D36">
        <w:rPr>
          <w:rFonts w:asciiTheme="majorHAnsi" w:hAnsiTheme="majorHAnsi" w:cstheme="majorHAnsi"/>
          <w:sz w:val="24"/>
          <w:szCs w:val="24"/>
        </w:rPr>
        <w:t>3</w:t>
      </w:r>
      <w:r w:rsidR="00D95E8B" w:rsidRPr="002E0D36">
        <w:rPr>
          <w:rFonts w:asciiTheme="majorHAnsi" w:hAnsiTheme="majorHAnsi" w:cstheme="majorHAnsi"/>
          <w:sz w:val="24"/>
          <w:szCs w:val="24"/>
        </w:rPr>
        <w:t>.2.1</w:t>
      </w:r>
      <w:r w:rsidRPr="002E0D36">
        <w:rPr>
          <w:rFonts w:asciiTheme="majorHAnsi" w:hAnsiTheme="majorHAnsi" w:cstheme="majorHAnsi"/>
          <w:sz w:val="24"/>
          <w:szCs w:val="24"/>
        </w:rPr>
        <w:t xml:space="preserve"> poderá ser prorrogado, por igual período, por solicitação justificada do adjudicatário </w:t>
      </w:r>
      <w:r w:rsidR="00D95E8B" w:rsidRPr="002E0D36">
        <w:rPr>
          <w:rFonts w:asciiTheme="majorHAnsi" w:hAnsiTheme="majorHAnsi" w:cstheme="majorHAnsi"/>
          <w:sz w:val="24"/>
          <w:szCs w:val="24"/>
        </w:rPr>
        <w:t>durante o seu transcurso e</w:t>
      </w:r>
      <w:r w:rsidRPr="002E0D36">
        <w:rPr>
          <w:rFonts w:asciiTheme="majorHAnsi" w:hAnsiTheme="majorHAnsi" w:cstheme="majorHAnsi"/>
          <w:sz w:val="24"/>
          <w:szCs w:val="24"/>
        </w:rPr>
        <w:t xml:space="preserve"> aceita pela Administração.</w:t>
      </w:r>
    </w:p>
    <w:p w14:paraId="5AD7507F" w14:textId="673ED05A" w:rsidR="008B0A9E" w:rsidRPr="002E0D36" w:rsidRDefault="008B0A9E"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3</w:t>
      </w:r>
      <w:r w:rsidRPr="002E0D36">
        <w:rPr>
          <w:rFonts w:asciiTheme="majorHAnsi" w:hAnsiTheme="majorHAnsi" w:cstheme="majorHAnsi"/>
          <w:sz w:val="24"/>
          <w:szCs w:val="24"/>
        </w:rPr>
        <w:t>.2.3. A licitante deverá sempre atualizar a Administração do seu endereço ou e-mail, caso o mude, não cabendo alegar que não recebeu o contrato, caso o documento tenha sido enviado nos endereços informados na proposta.</w:t>
      </w:r>
    </w:p>
    <w:p w14:paraId="3A5CFCF3" w14:textId="7EE46A15" w:rsidR="00D95E8B" w:rsidRPr="002E0D36" w:rsidRDefault="00D95E8B"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3</w:t>
      </w:r>
      <w:r w:rsidRPr="002E0D36">
        <w:rPr>
          <w:rFonts w:asciiTheme="majorHAnsi" w:hAnsiTheme="majorHAnsi" w:cstheme="majorHAnsi"/>
          <w:sz w:val="24"/>
          <w:szCs w:val="24"/>
        </w:rPr>
        <w:t>.3. A recusa injustificada do adjudicatário em assinar o contrato ou em aceitar ou retirar o instrumento equivalente no prazo estabelecido pela Administração caracterizará o descumprimento total da obrigação assumida e o sujeitará às penalidades legalmente estabelecidas</w:t>
      </w:r>
      <w:r w:rsidR="008B0A9E" w:rsidRPr="002E0D36">
        <w:rPr>
          <w:rFonts w:asciiTheme="majorHAnsi" w:hAnsiTheme="majorHAnsi" w:cstheme="majorHAnsi"/>
          <w:sz w:val="24"/>
          <w:szCs w:val="24"/>
        </w:rPr>
        <w:t>.</w:t>
      </w:r>
    </w:p>
    <w:p w14:paraId="3BDC1E23" w14:textId="2CDCC240" w:rsidR="008B0A9E" w:rsidRPr="002E0D36" w:rsidRDefault="008B0A9E"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3</w:t>
      </w:r>
      <w:r w:rsidRPr="002E0D36">
        <w:rPr>
          <w:rFonts w:asciiTheme="majorHAnsi" w:hAnsiTheme="majorHAnsi" w:cstheme="majorHAnsi"/>
          <w:sz w:val="24"/>
          <w:szCs w:val="24"/>
        </w:rPr>
        <w:t>.3.1. Em sua substituição serão convocados os licitantes remanescentes, na ordem de classificação, para aceitar e executar a obra, em igual prazo e nas mesmas condições propostas pela primeira classificada, conforme §2º do artigo 90, da Lei Federal nº 14.133/2021.</w:t>
      </w:r>
    </w:p>
    <w:p w14:paraId="46C124B8" w14:textId="56D34525" w:rsidR="008B0A9E" w:rsidRPr="002E0D36" w:rsidRDefault="008B0A9E"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3</w:t>
      </w:r>
      <w:r w:rsidRPr="002E0D36">
        <w:rPr>
          <w:rFonts w:asciiTheme="majorHAnsi" w:hAnsiTheme="majorHAnsi" w:cstheme="majorHAnsi"/>
          <w:sz w:val="24"/>
          <w:szCs w:val="24"/>
        </w:rPr>
        <w:t>.3.2. Na hipótese de nenhum dos licitantes aceitar a contratação nos termos do subitem 1</w:t>
      </w:r>
      <w:r w:rsidR="00424869" w:rsidRPr="002E0D36">
        <w:rPr>
          <w:rFonts w:asciiTheme="majorHAnsi" w:hAnsiTheme="majorHAnsi" w:cstheme="majorHAnsi"/>
          <w:sz w:val="24"/>
          <w:szCs w:val="24"/>
        </w:rPr>
        <w:t>3</w:t>
      </w:r>
      <w:r w:rsidRPr="002E0D36">
        <w:rPr>
          <w:rFonts w:asciiTheme="majorHAnsi" w:hAnsiTheme="majorHAnsi" w:cstheme="majorHAnsi"/>
          <w:sz w:val="24"/>
          <w:szCs w:val="24"/>
        </w:rPr>
        <w:t>.3.1, a Administração, observados o valor estimado e sua eventual atualização nos termos do edital, poderá:</w:t>
      </w:r>
    </w:p>
    <w:p w14:paraId="7979725B" w14:textId="053BCD78" w:rsidR="008B0A9E" w:rsidRPr="002E0D36" w:rsidRDefault="008B0A9E"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3</w:t>
      </w:r>
      <w:r w:rsidRPr="002E0D36">
        <w:rPr>
          <w:rFonts w:asciiTheme="majorHAnsi" w:hAnsiTheme="majorHAnsi" w:cstheme="majorHAnsi"/>
          <w:sz w:val="24"/>
          <w:szCs w:val="24"/>
        </w:rPr>
        <w:t>.3.2.1. convocar os licitantes remanescentes para negociação, na ordem de classificação, com vistas à obtenção de preço melhor, mesmo que acima do preço do adjudicatário;</w:t>
      </w:r>
    </w:p>
    <w:p w14:paraId="1853B1F1" w14:textId="373CFA91" w:rsidR="008B0A9E" w:rsidRPr="002E0D36" w:rsidRDefault="008B0A9E"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3</w:t>
      </w:r>
      <w:r w:rsidRPr="002E0D36">
        <w:rPr>
          <w:rFonts w:asciiTheme="majorHAnsi" w:hAnsiTheme="majorHAnsi" w:cstheme="majorHAnsi"/>
          <w:sz w:val="24"/>
          <w:szCs w:val="24"/>
        </w:rPr>
        <w:t>.3.2.1. adjudicar e celebrar o contrato nas condições ofertadas pelos licitantes remanescentes, atendida a ordem classificatória, quando frustrada a negociação de melhor condição.</w:t>
      </w:r>
    </w:p>
    <w:p w14:paraId="7603C1E1" w14:textId="5D4B5D37"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3</w:t>
      </w:r>
      <w:r w:rsidRPr="002E0D36">
        <w:rPr>
          <w:rFonts w:asciiTheme="majorHAnsi" w:hAnsiTheme="majorHAnsi" w:cstheme="majorHAnsi"/>
          <w:sz w:val="24"/>
          <w:szCs w:val="24"/>
        </w:rPr>
        <w:t>.</w:t>
      </w:r>
      <w:r w:rsidR="008B0A9E" w:rsidRPr="002E0D36">
        <w:rPr>
          <w:rFonts w:asciiTheme="majorHAnsi" w:hAnsiTheme="majorHAnsi" w:cstheme="majorHAnsi"/>
          <w:sz w:val="24"/>
          <w:szCs w:val="24"/>
        </w:rPr>
        <w:t>3</w:t>
      </w:r>
      <w:r w:rsidRPr="002E0D36">
        <w:rPr>
          <w:rFonts w:asciiTheme="majorHAnsi" w:hAnsiTheme="majorHAnsi" w:cstheme="majorHAnsi"/>
          <w:sz w:val="24"/>
          <w:szCs w:val="24"/>
        </w:rPr>
        <w:t>.</w:t>
      </w:r>
      <w:r w:rsidR="008B0A9E" w:rsidRPr="002E0D36">
        <w:rPr>
          <w:rFonts w:asciiTheme="majorHAnsi" w:hAnsiTheme="majorHAnsi" w:cstheme="majorHAnsi"/>
          <w:sz w:val="24"/>
          <w:szCs w:val="24"/>
        </w:rPr>
        <w:t>3</w:t>
      </w:r>
      <w:r w:rsidRPr="002E0D36">
        <w:rPr>
          <w:rFonts w:asciiTheme="majorHAnsi" w:hAnsiTheme="majorHAnsi" w:cstheme="majorHAnsi"/>
          <w:sz w:val="24"/>
          <w:szCs w:val="24"/>
        </w:rPr>
        <w:t xml:space="preserve">. O disposto no item </w:t>
      </w:r>
      <w:r w:rsidR="008B0A9E" w:rsidRPr="002E0D36">
        <w:rPr>
          <w:rFonts w:asciiTheme="majorHAnsi" w:hAnsiTheme="majorHAnsi" w:cstheme="majorHAnsi"/>
          <w:sz w:val="24"/>
          <w:szCs w:val="24"/>
        </w:rPr>
        <w:t>1</w:t>
      </w:r>
      <w:r w:rsidR="00424869" w:rsidRPr="002E0D36">
        <w:rPr>
          <w:rFonts w:asciiTheme="majorHAnsi" w:hAnsiTheme="majorHAnsi" w:cstheme="majorHAnsi"/>
          <w:sz w:val="24"/>
          <w:szCs w:val="24"/>
        </w:rPr>
        <w:t>3</w:t>
      </w:r>
      <w:r w:rsidR="008B0A9E" w:rsidRPr="002E0D36">
        <w:rPr>
          <w:rFonts w:asciiTheme="majorHAnsi" w:hAnsiTheme="majorHAnsi" w:cstheme="majorHAnsi"/>
          <w:sz w:val="24"/>
          <w:szCs w:val="24"/>
        </w:rPr>
        <w:t>.3</w:t>
      </w:r>
      <w:r w:rsidRPr="002E0D36">
        <w:rPr>
          <w:rFonts w:asciiTheme="majorHAnsi" w:hAnsiTheme="majorHAnsi" w:cstheme="majorHAnsi"/>
          <w:sz w:val="24"/>
          <w:szCs w:val="24"/>
        </w:rPr>
        <w:t xml:space="preserve"> </w:t>
      </w:r>
      <w:r w:rsidR="008B0A9E" w:rsidRPr="002E0D36">
        <w:rPr>
          <w:rFonts w:asciiTheme="majorHAnsi" w:hAnsiTheme="majorHAnsi" w:cstheme="majorHAnsi"/>
          <w:sz w:val="24"/>
          <w:szCs w:val="24"/>
        </w:rPr>
        <w:t>n</w:t>
      </w:r>
      <w:r w:rsidRPr="002E0D36">
        <w:rPr>
          <w:rFonts w:asciiTheme="majorHAnsi" w:hAnsiTheme="majorHAnsi" w:cstheme="majorHAnsi"/>
          <w:sz w:val="24"/>
          <w:szCs w:val="24"/>
        </w:rPr>
        <w:t>ão se aplica aos licitantes remanescentes, quando convocados, que não aceitarem a contratação nas mesmas condições do primeiro colocado</w:t>
      </w:r>
      <w:r w:rsidR="008B0A9E" w:rsidRPr="002E0D36">
        <w:rPr>
          <w:rFonts w:asciiTheme="majorHAnsi" w:hAnsiTheme="majorHAnsi" w:cstheme="majorHAnsi"/>
          <w:sz w:val="24"/>
          <w:szCs w:val="24"/>
        </w:rPr>
        <w:t>, nos termos do inciso I, §4º e §5º, do artigo 90 da Lei Federal nº 14.133/2021</w:t>
      </w:r>
      <w:r w:rsidRPr="002E0D36">
        <w:rPr>
          <w:rFonts w:asciiTheme="majorHAnsi" w:hAnsiTheme="majorHAnsi" w:cstheme="majorHAnsi"/>
          <w:sz w:val="24"/>
          <w:szCs w:val="24"/>
        </w:rPr>
        <w:t>.</w:t>
      </w:r>
    </w:p>
    <w:p w14:paraId="57A074D9" w14:textId="0EB9BE21"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3</w:t>
      </w:r>
      <w:r w:rsidRPr="002E0D36">
        <w:rPr>
          <w:rFonts w:asciiTheme="majorHAnsi" w:hAnsiTheme="majorHAnsi" w:cstheme="majorHAnsi"/>
          <w:sz w:val="24"/>
          <w:szCs w:val="24"/>
        </w:rPr>
        <w:t>.</w:t>
      </w:r>
      <w:r w:rsidR="002F3018" w:rsidRPr="002E0D36">
        <w:rPr>
          <w:rFonts w:asciiTheme="majorHAnsi" w:hAnsiTheme="majorHAnsi" w:cstheme="majorHAnsi"/>
          <w:sz w:val="24"/>
          <w:szCs w:val="24"/>
        </w:rPr>
        <w:t>4</w:t>
      </w:r>
      <w:r w:rsidRPr="002E0D36">
        <w:rPr>
          <w:rFonts w:asciiTheme="majorHAnsi" w:hAnsiTheme="majorHAnsi" w:cstheme="majorHAnsi"/>
          <w:sz w:val="24"/>
          <w:szCs w:val="24"/>
        </w:rPr>
        <w:t xml:space="preserve">. </w:t>
      </w:r>
      <w:r w:rsidR="002F3018" w:rsidRPr="002E0D36">
        <w:rPr>
          <w:rFonts w:asciiTheme="majorHAnsi" w:hAnsiTheme="majorHAnsi" w:cstheme="majorHAnsi"/>
          <w:sz w:val="24"/>
          <w:szCs w:val="24"/>
        </w:rPr>
        <w:t>Após a</w:t>
      </w:r>
      <w:r w:rsidRPr="002E0D36">
        <w:rPr>
          <w:rFonts w:asciiTheme="majorHAnsi" w:hAnsiTheme="majorHAnsi" w:cstheme="majorHAnsi"/>
          <w:sz w:val="24"/>
          <w:szCs w:val="24"/>
        </w:rPr>
        <w:t>ssinado o contrato Administrativo pelas partes</w:t>
      </w:r>
      <w:r w:rsidR="002F3018" w:rsidRPr="002E0D36">
        <w:rPr>
          <w:rFonts w:asciiTheme="majorHAnsi" w:hAnsiTheme="majorHAnsi" w:cstheme="majorHAnsi"/>
          <w:sz w:val="24"/>
          <w:szCs w:val="24"/>
        </w:rPr>
        <w:t xml:space="preserve"> ele será </w:t>
      </w:r>
      <w:r w:rsidRPr="002E0D36">
        <w:rPr>
          <w:rFonts w:asciiTheme="majorHAnsi" w:hAnsiTheme="majorHAnsi" w:cstheme="majorHAnsi"/>
          <w:sz w:val="24"/>
          <w:szCs w:val="24"/>
        </w:rPr>
        <w:t xml:space="preserve">publicado, </w:t>
      </w:r>
      <w:r w:rsidR="002F3018" w:rsidRPr="002E0D36">
        <w:rPr>
          <w:rFonts w:asciiTheme="majorHAnsi" w:hAnsiTheme="majorHAnsi" w:cstheme="majorHAnsi"/>
          <w:sz w:val="24"/>
          <w:szCs w:val="24"/>
        </w:rPr>
        <w:t xml:space="preserve">no prazo e </w:t>
      </w:r>
      <w:r w:rsidRPr="002E0D36">
        <w:rPr>
          <w:rFonts w:asciiTheme="majorHAnsi" w:hAnsiTheme="majorHAnsi" w:cstheme="majorHAnsi"/>
          <w:sz w:val="24"/>
          <w:szCs w:val="24"/>
        </w:rPr>
        <w:t>na forma da Lei.</w:t>
      </w:r>
    </w:p>
    <w:p w14:paraId="0782C89D" w14:textId="65734FA7"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3</w:t>
      </w:r>
      <w:r w:rsidRPr="002E0D36">
        <w:rPr>
          <w:rFonts w:asciiTheme="majorHAnsi" w:hAnsiTheme="majorHAnsi" w:cstheme="majorHAnsi"/>
          <w:sz w:val="24"/>
          <w:szCs w:val="24"/>
        </w:rPr>
        <w:t>.</w:t>
      </w:r>
      <w:r w:rsidR="000F416E" w:rsidRPr="002E0D36">
        <w:rPr>
          <w:rFonts w:asciiTheme="majorHAnsi" w:hAnsiTheme="majorHAnsi" w:cstheme="majorHAnsi"/>
          <w:sz w:val="24"/>
          <w:szCs w:val="24"/>
        </w:rPr>
        <w:t>5</w:t>
      </w:r>
      <w:r w:rsidRPr="002E0D36">
        <w:rPr>
          <w:rFonts w:asciiTheme="majorHAnsi" w:hAnsiTheme="majorHAnsi" w:cstheme="majorHAnsi"/>
          <w:sz w:val="24"/>
          <w:szCs w:val="24"/>
        </w:rPr>
        <w:t>. Quando constatados, após a assinatura do contrato administrativo, pequenos erros ou omissões na planilha orçamentária e/ou pequenas variações quantitativas nos serviços/itens contratados</w:t>
      </w:r>
      <w:r w:rsidR="00130058" w:rsidRPr="002E0D36">
        <w:rPr>
          <w:rFonts w:asciiTheme="majorHAnsi" w:hAnsiTheme="majorHAnsi" w:cstheme="majorHAnsi"/>
          <w:sz w:val="24"/>
          <w:szCs w:val="24"/>
        </w:rPr>
        <w:t>, que não são imprescindíveis para a continuidade da obra</w:t>
      </w:r>
      <w:r w:rsidRPr="002E0D36">
        <w:rPr>
          <w:rFonts w:asciiTheme="majorHAnsi" w:hAnsiTheme="majorHAnsi" w:cstheme="majorHAnsi"/>
          <w:sz w:val="24"/>
          <w:szCs w:val="24"/>
        </w:rPr>
        <w:t xml:space="preserve">, </w:t>
      </w:r>
      <w:r w:rsidR="00E745B3" w:rsidRPr="002E0D36">
        <w:rPr>
          <w:rFonts w:asciiTheme="majorHAnsi" w:hAnsiTheme="majorHAnsi" w:cstheme="majorHAnsi"/>
          <w:b/>
          <w:sz w:val="24"/>
          <w:szCs w:val="24"/>
        </w:rPr>
        <w:t xml:space="preserve">em regra, </w:t>
      </w:r>
      <w:r w:rsidR="00090442" w:rsidRPr="002E0D36">
        <w:rPr>
          <w:rFonts w:asciiTheme="majorHAnsi" w:hAnsiTheme="majorHAnsi" w:cstheme="majorHAnsi"/>
          <w:sz w:val="24"/>
          <w:szCs w:val="24"/>
        </w:rPr>
        <w:t>NÃO SE MOSTRA ADEQUADA A CELEBRAÇÃO DE TERMO ADITIVO</w:t>
      </w:r>
      <w:r w:rsidRPr="002E0D36">
        <w:rPr>
          <w:rFonts w:asciiTheme="majorHAnsi" w:hAnsiTheme="majorHAnsi" w:cstheme="majorHAnsi"/>
          <w:sz w:val="24"/>
          <w:szCs w:val="24"/>
        </w:rPr>
        <w:t>, em razão da expressa concordância d</w:t>
      </w:r>
      <w:r w:rsidR="00913594" w:rsidRPr="002E0D36">
        <w:rPr>
          <w:rFonts w:asciiTheme="majorHAnsi" w:hAnsiTheme="majorHAnsi" w:cstheme="majorHAnsi"/>
          <w:sz w:val="24"/>
          <w:szCs w:val="24"/>
        </w:rPr>
        <w:t>a</w:t>
      </w:r>
      <w:r w:rsidRPr="002E0D36">
        <w:rPr>
          <w:rFonts w:asciiTheme="majorHAnsi" w:hAnsiTheme="majorHAnsi" w:cstheme="majorHAnsi"/>
          <w:sz w:val="24"/>
          <w:szCs w:val="24"/>
        </w:rPr>
        <w:t xml:space="preserve"> </w:t>
      </w:r>
      <w:r w:rsidR="00913594" w:rsidRPr="002E0D36">
        <w:rPr>
          <w:rFonts w:asciiTheme="majorHAnsi" w:hAnsiTheme="majorHAnsi" w:cstheme="majorHAnsi"/>
          <w:sz w:val="24"/>
          <w:szCs w:val="24"/>
        </w:rPr>
        <w:t>CONTRATADA</w:t>
      </w:r>
      <w:r w:rsidRPr="002E0D36">
        <w:rPr>
          <w:rFonts w:asciiTheme="majorHAnsi" w:hAnsiTheme="majorHAnsi" w:cstheme="majorHAnsi"/>
          <w:sz w:val="24"/>
          <w:szCs w:val="24"/>
        </w:rPr>
        <w:t xml:space="preserve"> com o objeto da licitação, detalhado no Projeto Básico</w:t>
      </w:r>
      <w:r w:rsidR="00E93004" w:rsidRPr="002E0D36">
        <w:rPr>
          <w:rFonts w:asciiTheme="majorHAnsi" w:hAnsiTheme="majorHAnsi" w:cstheme="majorHAnsi"/>
          <w:sz w:val="24"/>
          <w:szCs w:val="24"/>
        </w:rPr>
        <w:t>, devendo por ele ser suportado (artigo 129, Decreto Municipal nº 5.983/2023)</w:t>
      </w:r>
      <w:r w:rsidRPr="002E0D36">
        <w:rPr>
          <w:rFonts w:asciiTheme="majorHAnsi" w:hAnsiTheme="majorHAnsi" w:cstheme="majorHAnsi"/>
          <w:sz w:val="24"/>
          <w:szCs w:val="24"/>
        </w:rPr>
        <w:t>.</w:t>
      </w:r>
      <w:r w:rsidR="00130058" w:rsidRPr="002E0D36">
        <w:rPr>
          <w:rFonts w:asciiTheme="majorHAnsi" w:hAnsiTheme="majorHAnsi" w:cstheme="majorHAnsi"/>
          <w:sz w:val="24"/>
          <w:szCs w:val="24"/>
        </w:rPr>
        <w:t xml:space="preserve"> Exceções deverão ser devidamente justificadas pela Diretoria de Obras Terceirizadas.</w:t>
      </w:r>
      <w:r w:rsidR="00E745B3" w:rsidRPr="002E0D36">
        <w:rPr>
          <w:rFonts w:asciiTheme="majorHAnsi" w:hAnsiTheme="majorHAnsi" w:cstheme="majorHAnsi"/>
          <w:sz w:val="24"/>
          <w:szCs w:val="24"/>
        </w:rPr>
        <w:t xml:space="preserve"> </w:t>
      </w:r>
    </w:p>
    <w:p w14:paraId="2F5FFFA4" w14:textId="491A27CE" w:rsidR="000A782C" w:rsidRPr="002E0D36" w:rsidRDefault="00CA5544"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3</w:t>
      </w:r>
      <w:r w:rsidR="00F93888" w:rsidRPr="002E0D36">
        <w:rPr>
          <w:rFonts w:asciiTheme="majorHAnsi" w:hAnsiTheme="majorHAnsi" w:cstheme="majorHAnsi"/>
          <w:sz w:val="24"/>
          <w:szCs w:val="24"/>
        </w:rPr>
        <w:t>.</w:t>
      </w:r>
      <w:r w:rsidR="000F416E" w:rsidRPr="002E0D36">
        <w:rPr>
          <w:rFonts w:asciiTheme="majorHAnsi" w:hAnsiTheme="majorHAnsi" w:cstheme="majorHAnsi"/>
          <w:sz w:val="24"/>
          <w:szCs w:val="24"/>
        </w:rPr>
        <w:t>6</w:t>
      </w:r>
      <w:r w:rsidR="00F93888" w:rsidRPr="002E0D36">
        <w:rPr>
          <w:rFonts w:asciiTheme="majorHAnsi" w:hAnsiTheme="majorHAnsi" w:cstheme="majorHAnsi"/>
          <w:sz w:val="24"/>
          <w:szCs w:val="24"/>
        </w:rPr>
        <w:t>. O conteúdo do presente edital, dos anexos e especificações que o acompanham, bem como a proposta do licitante vencedor, farão parte do contrato, independentemente de transcrição.</w:t>
      </w:r>
    </w:p>
    <w:p w14:paraId="55D3C995" w14:textId="62EB191D" w:rsidR="000A782C" w:rsidRPr="002E0D36" w:rsidRDefault="00F93888" w:rsidP="00C3584C">
      <w:pPr>
        <w:spacing w:line="360" w:lineRule="auto"/>
        <w:ind w:left="0" w:firstLineChars="0" w:hanging="2"/>
        <w:jc w:val="both"/>
        <w:rPr>
          <w:rFonts w:asciiTheme="majorHAnsi" w:hAnsiTheme="majorHAnsi" w:cstheme="majorHAnsi"/>
          <w:sz w:val="24"/>
          <w:szCs w:val="24"/>
        </w:rPr>
      </w:pPr>
      <w:bookmarkStart w:id="9" w:name="bookmark=id.4i7ojhp" w:colFirst="0" w:colLast="0"/>
      <w:bookmarkEnd w:id="9"/>
      <w:r w:rsidRPr="002E0D36">
        <w:rPr>
          <w:rFonts w:asciiTheme="majorHAnsi" w:hAnsiTheme="majorHAnsi" w:cstheme="majorHAnsi"/>
          <w:sz w:val="24"/>
          <w:szCs w:val="24"/>
        </w:rPr>
        <w:t>1</w:t>
      </w:r>
      <w:r w:rsidR="00CA5544" w:rsidRPr="002E0D36">
        <w:rPr>
          <w:rFonts w:asciiTheme="majorHAnsi" w:hAnsiTheme="majorHAnsi" w:cstheme="majorHAnsi"/>
          <w:sz w:val="24"/>
          <w:szCs w:val="24"/>
        </w:rPr>
        <w:t>3</w:t>
      </w:r>
      <w:r w:rsidRPr="002E0D36">
        <w:rPr>
          <w:rFonts w:asciiTheme="majorHAnsi" w:hAnsiTheme="majorHAnsi" w:cstheme="majorHAnsi"/>
          <w:sz w:val="24"/>
          <w:szCs w:val="24"/>
        </w:rPr>
        <w:t>.</w:t>
      </w:r>
      <w:r w:rsidR="000F416E" w:rsidRPr="002E0D36">
        <w:rPr>
          <w:rFonts w:asciiTheme="majorHAnsi" w:hAnsiTheme="majorHAnsi" w:cstheme="majorHAnsi"/>
          <w:sz w:val="24"/>
          <w:szCs w:val="24"/>
        </w:rPr>
        <w:t>7</w:t>
      </w:r>
      <w:r w:rsidRPr="002E0D36">
        <w:rPr>
          <w:rFonts w:asciiTheme="majorHAnsi" w:hAnsiTheme="majorHAnsi" w:cstheme="majorHAnsi"/>
          <w:sz w:val="24"/>
          <w:szCs w:val="24"/>
        </w:rPr>
        <w:t xml:space="preserve">. O não cumprimento das obrigações contratuais e das condições constantes deste edital sujeitarão infrator às penalidades previstas nos artigos </w:t>
      </w:r>
      <w:r w:rsidR="000F416E" w:rsidRPr="002E0D36">
        <w:rPr>
          <w:rFonts w:asciiTheme="majorHAnsi" w:hAnsiTheme="majorHAnsi" w:cstheme="majorHAnsi"/>
          <w:sz w:val="24"/>
          <w:szCs w:val="24"/>
        </w:rPr>
        <w:t xml:space="preserve">155 e seguintes </w:t>
      </w:r>
      <w:r w:rsidRPr="002E0D36">
        <w:rPr>
          <w:rFonts w:asciiTheme="majorHAnsi" w:hAnsiTheme="majorHAnsi" w:cstheme="majorHAnsi"/>
          <w:sz w:val="24"/>
          <w:szCs w:val="24"/>
        </w:rPr>
        <w:t xml:space="preserve">da Lei nº </w:t>
      </w:r>
      <w:r w:rsidR="000F416E" w:rsidRPr="002E0D36">
        <w:rPr>
          <w:rFonts w:asciiTheme="majorHAnsi" w:hAnsiTheme="majorHAnsi" w:cstheme="majorHAnsi"/>
          <w:sz w:val="24"/>
          <w:szCs w:val="24"/>
        </w:rPr>
        <w:t>14.133/2021</w:t>
      </w:r>
      <w:r w:rsidRPr="002E0D36">
        <w:rPr>
          <w:rFonts w:asciiTheme="majorHAnsi" w:hAnsiTheme="majorHAnsi" w:cstheme="majorHAnsi"/>
          <w:sz w:val="24"/>
          <w:szCs w:val="24"/>
        </w:rPr>
        <w:t xml:space="preserve"> e transcritas no presente edital.</w:t>
      </w:r>
    </w:p>
    <w:p w14:paraId="038D70A2" w14:textId="63E59C1C" w:rsidR="000F416E" w:rsidRPr="002E0D36" w:rsidRDefault="000F416E"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3</w:t>
      </w:r>
      <w:r w:rsidRPr="002E0D36">
        <w:rPr>
          <w:rFonts w:asciiTheme="majorHAnsi" w:hAnsiTheme="majorHAnsi" w:cstheme="majorHAnsi"/>
          <w:sz w:val="24"/>
          <w:szCs w:val="24"/>
        </w:rPr>
        <w:t>.8.</w:t>
      </w:r>
      <w:r w:rsidRPr="002E0D36">
        <w:rPr>
          <w:rFonts w:asciiTheme="majorHAnsi" w:hAnsiTheme="majorHAnsi" w:cstheme="majorHAnsi"/>
          <w:sz w:val="24"/>
          <w:szCs w:val="24"/>
        </w:rPr>
        <w:tab/>
        <w:t>Eventuais alterações contratuais reger-se-ão pela disciplina dos arts. 124 e seguintes da Lei nº 14.133, de 2021</w:t>
      </w:r>
      <w:r w:rsidR="00E93004" w:rsidRPr="002E0D36">
        <w:rPr>
          <w:rFonts w:asciiTheme="majorHAnsi" w:hAnsiTheme="majorHAnsi" w:cstheme="majorHAnsi"/>
          <w:sz w:val="24"/>
          <w:szCs w:val="24"/>
        </w:rPr>
        <w:t>, devendo ser observado o trâmite administrativo previsto no artigo 128 do Decreto Municipal nº 5.983/2023</w:t>
      </w:r>
      <w:r w:rsidRPr="002E0D36">
        <w:rPr>
          <w:rFonts w:asciiTheme="majorHAnsi" w:hAnsiTheme="majorHAnsi" w:cstheme="majorHAnsi"/>
          <w:sz w:val="24"/>
          <w:szCs w:val="24"/>
        </w:rPr>
        <w:t>.</w:t>
      </w:r>
    </w:p>
    <w:p w14:paraId="3A21DA7F" w14:textId="617DE454" w:rsidR="00E745B3" w:rsidRPr="002E0D36" w:rsidRDefault="000F416E"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3</w:t>
      </w:r>
      <w:r w:rsidR="00E93004" w:rsidRPr="002E0D36">
        <w:rPr>
          <w:rFonts w:asciiTheme="majorHAnsi" w:hAnsiTheme="majorHAnsi" w:cstheme="majorHAnsi"/>
          <w:sz w:val="24"/>
          <w:szCs w:val="24"/>
        </w:rPr>
        <w:t>.8.1.</w:t>
      </w:r>
      <w:r w:rsidRPr="002E0D36">
        <w:rPr>
          <w:rFonts w:asciiTheme="majorHAnsi" w:hAnsiTheme="majorHAnsi" w:cstheme="majorHAnsi"/>
          <w:sz w:val="24"/>
          <w:szCs w:val="24"/>
        </w:rPr>
        <w:tab/>
      </w:r>
      <w:r w:rsidR="00913594" w:rsidRPr="002E0D36">
        <w:rPr>
          <w:rFonts w:asciiTheme="majorHAnsi" w:hAnsiTheme="majorHAnsi" w:cstheme="majorHAnsi"/>
          <w:sz w:val="24"/>
          <w:szCs w:val="24"/>
        </w:rPr>
        <w:t>A CONTRATADA</w:t>
      </w:r>
      <w:r w:rsidRPr="002E0D36">
        <w:rPr>
          <w:rFonts w:asciiTheme="majorHAnsi" w:hAnsiTheme="majorHAnsi" w:cstheme="majorHAnsi"/>
          <w:sz w:val="24"/>
          <w:szCs w:val="24"/>
        </w:rPr>
        <w:t xml:space="preserve"> é obrigad</w:t>
      </w:r>
      <w:r w:rsidR="00913594" w:rsidRPr="002E0D36">
        <w:rPr>
          <w:rFonts w:asciiTheme="majorHAnsi" w:hAnsiTheme="majorHAnsi" w:cstheme="majorHAnsi"/>
          <w:sz w:val="24"/>
          <w:szCs w:val="24"/>
        </w:rPr>
        <w:t>a</w:t>
      </w:r>
      <w:r w:rsidRPr="002E0D36">
        <w:rPr>
          <w:rFonts w:asciiTheme="majorHAnsi" w:hAnsiTheme="majorHAnsi" w:cstheme="majorHAnsi"/>
          <w:sz w:val="24"/>
          <w:szCs w:val="24"/>
        </w:rPr>
        <w:t xml:space="preserve"> a aceitar, nas mesmas condições contratuais, os acréscimos ou supressões que se fizerem necessários, até o limite de 25% (vinte e cinco por cento) </w:t>
      </w:r>
      <w:r w:rsidR="00090442" w:rsidRPr="002E0D36">
        <w:rPr>
          <w:rFonts w:asciiTheme="majorHAnsi" w:hAnsiTheme="majorHAnsi" w:cstheme="majorHAnsi"/>
          <w:sz w:val="24"/>
          <w:szCs w:val="24"/>
        </w:rPr>
        <w:t xml:space="preserve">para construção e até o limite de 50% para reforma </w:t>
      </w:r>
      <w:r w:rsidRPr="002E0D36">
        <w:rPr>
          <w:rFonts w:asciiTheme="majorHAnsi" w:hAnsiTheme="majorHAnsi" w:cstheme="majorHAnsi"/>
          <w:sz w:val="24"/>
          <w:szCs w:val="24"/>
        </w:rPr>
        <w:t>do valor inicial atualizado do contrato.</w:t>
      </w:r>
      <w:r w:rsidR="00090442" w:rsidRPr="002E0D36">
        <w:rPr>
          <w:rFonts w:asciiTheme="majorHAnsi" w:hAnsiTheme="majorHAnsi" w:cstheme="majorHAnsi"/>
          <w:sz w:val="24"/>
          <w:szCs w:val="24"/>
        </w:rPr>
        <w:t xml:space="preserve"> </w:t>
      </w:r>
    </w:p>
    <w:p w14:paraId="56FDC3A4" w14:textId="5244E4FC" w:rsidR="00E93004" w:rsidRPr="002E0D36" w:rsidRDefault="00E93004"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3</w:t>
      </w:r>
      <w:r w:rsidRPr="002E0D36">
        <w:rPr>
          <w:rFonts w:asciiTheme="majorHAnsi" w:hAnsiTheme="majorHAnsi" w:cstheme="majorHAnsi"/>
          <w:sz w:val="24"/>
          <w:szCs w:val="24"/>
        </w:rPr>
        <w:t>.8.2.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1E842EF" w14:textId="123D1D5C" w:rsidR="00E93004" w:rsidRPr="002E0D36" w:rsidRDefault="00E93004"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3</w:t>
      </w:r>
      <w:r w:rsidRPr="002E0D36">
        <w:rPr>
          <w:rFonts w:asciiTheme="majorHAnsi" w:hAnsiTheme="majorHAnsi" w:cstheme="majorHAnsi"/>
          <w:sz w:val="24"/>
          <w:szCs w:val="24"/>
        </w:rPr>
        <w:t>.8.3. Registros que não caracterizam alteração do contrato podem ser realizados por simples apostila, dispensada a celebração de termo aditivo, na forma do art. 136 da Lei nº 14.133, de 2021.</w:t>
      </w:r>
    </w:p>
    <w:p w14:paraId="3FC80285" w14:textId="795B2F07"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3</w:t>
      </w:r>
      <w:r w:rsidRPr="002E0D36">
        <w:rPr>
          <w:rFonts w:asciiTheme="majorHAnsi" w:hAnsiTheme="majorHAnsi" w:cstheme="majorHAnsi"/>
          <w:sz w:val="24"/>
          <w:szCs w:val="24"/>
        </w:rPr>
        <w:t>.</w:t>
      </w:r>
      <w:r w:rsidR="00E93004" w:rsidRPr="002E0D36">
        <w:rPr>
          <w:rFonts w:asciiTheme="majorHAnsi" w:hAnsiTheme="majorHAnsi" w:cstheme="majorHAnsi"/>
          <w:sz w:val="24"/>
          <w:szCs w:val="24"/>
        </w:rPr>
        <w:t>9</w:t>
      </w:r>
      <w:r w:rsidRPr="002E0D36">
        <w:rPr>
          <w:rFonts w:asciiTheme="majorHAnsi" w:hAnsiTheme="majorHAnsi" w:cstheme="majorHAnsi"/>
          <w:sz w:val="24"/>
          <w:szCs w:val="24"/>
        </w:rPr>
        <w:t>. A licitante contratada deverá apresentar, quando solicitado pela Administração, a respectiva planilha orçamentária.</w:t>
      </w:r>
    </w:p>
    <w:p w14:paraId="0C1B6DA4" w14:textId="30F7ACE4"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3</w:t>
      </w:r>
      <w:r w:rsidRPr="002E0D36">
        <w:rPr>
          <w:rFonts w:asciiTheme="majorHAnsi" w:hAnsiTheme="majorHAnsi" w:cstheme="majorHAnsi"/>
          <w:sz w:val="24"/>
          <w:szCs w:val="24"/>
        </w:rPr>
        <w:t>.</w:t>
      </w:r>
      <w:r w:rsidR="00E93004" w:rsidRPr="002E0D36">
        <w:rPr>
          <w:rFonts w:asciiTheme="majorHAnsi" w:hAnsiTheme="majorHAnsi" w:cstheme="majorHAnsi"/>
          <w:sz w:val="24"/>
          <w:szCs w:val="24"/>
        </w:rPr>
        <w:t>10</w:t>
      </w:r>
      <w:r w:rsidRPr="002E0D36">
        <w:rPr>
          <w:rFonts w:asciiTheme="majorHAnsi" w:hAnsiTheme="majorHAnsi" w:cstheme="majorHAnsi"/>
          <w:sz w:val="24"/>
          <w:szCs w:val="24"/>
        </w:rPr>
        <w:t>. O Município de Viçosa se reserva no direito de rejeitar, no todo ou em parte, a execução dos serviços executados em desacordo com o contrato ou que não atendam as especificações constantes do Edital ou da proposta comercial, ou ainda, não atendam as normas técnicas aplicáveis à espécie, cabendo à licitante contratada a reparação no prazo fixado pelo Fiscal/Gestor do contrato, sob pena de multa por atraso e/ou suspensão do contrato, sem prejuízo a outras penalidades aplicáveis.</w:t>
      </w:r>
    </w:p>
    <w:p w14:paraId="16922ED4" w14:textId="17280794" w:rsidR="00E904E4"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CA5544" w:rsidRPr="002E0D36">
        <w:rPr>
          <w:rFonts w:asciiTheme="majorHAnsi" w:hAnsiTheme="majorHAnsi" w:cstheme="majorHAnsi"/>
          <w:sz w:val="24"/>
          <w:szCs w:val="24"/>
        </w:rPr>
        <w:t>3</w:t>
      </w:r>
      <w:r w:rsidRPr="002E0D36">
        <w:rPr>
          <w:rFonts w:asciiTheme="majorHAnsi" w:hAnsiTheme="majorHAnsi" w:cstheme="majorHAnsi"/>
          <w:sz w:val="24"/>
          <w:szCs w:val="24"/>
        </w:rPr>
        <w:t>.1</w:t>
      </w:r>
      <w:r w:rsidR="00E93004" w:rsidRPr="002E0D36">
        <w:rPr>
          <w:rFonts w:asciiTheme="majorHAnsi" w:hAnsiTheme="majorHAnsi" w:cstheme="majorHAnsi"/>
          <w:sz w:val="24"/>
          <w:szCs w:val="24"/>
        </w:rPr>
        <w:t>1</w:t>
      </w:r>
      <w:r w:rsidRPr="002E0D36">
        <w:rPr>
          <w:rFonts w:asciiTheme="majorHAnsi" w:hAnsiTheme="majorHAnsi" w:cstheme="majorHAnsi"/>
          <w:sz w:val="24"/>
          <w:szCs w:val="24"/>
        </w:rPr>
        <w:t>. Publicado o contrato administrativo, designar-se-á CONTRATANTE o Município de Viçosa e CONTRATADA a pessoa jurídica vencedora da licitação.</w:t>
      </w:r>
    </w:p>
    <w:p w14:paraId="723E50E6" w14:textId="77777777" w:rsidR="004E55FA" w:rsidRDefault="004E55FA" w:rsidP="00C3584C">
      <w:pPr>
        <w:spacing w:line="360" w:lineRule="auto"/>
        <w:ind w:left="0" w:firstLineChars="0" w:hanging="2"/>
        <w:jc w:val="both"/>
        <w:rPr>
          <w:rFonts w:asciiTheme="majorHAnsi" w:hAnsiTheme="majorHAnsi" w:cstheme="majorHAnsi"/>
          <w:sz w:val="24"/>
          <w:szCs w:val="24"/>
          <w:highlight w:val="yellow"/>
        </w:rPr>
      </w:pPr>
    </w:p>
    <w:p w14:paraId="19798B34" w14:textId="77777777" w:rsidR="006721A5" w:rsidRDefault="006721A5" w:rsidP="00C3584C">
      <w:pPr>
        <w:spacing w:line="360" w:lineRule="auto"/>
        <w:ind w:left="0" w:firstLineChars="0" w:hanging="2"/>
        <w:jc w:val="both"/>
        <w:rPr>
          <w:rFonts w:asciiTheme="majorHAnsi" w:hAnsiTheme="majorHAnsi" w:cstheme="majorHAnsi"/>
          <w:sz w:val="24"/>
          <w:szCs w:val="24"/>
          <w:highlight w:val="yellow"/>
        </w:rPr>
      </w:pPr>
    </w:p>
    <w:p w14:paraId="6D5F100B" w14:textId="77777777" w:rsidR="006721A5" w:rsidRPr="002E0D36" w:rsidRDefault="006721A5" w:rsidP="00C3584C">
      <w:pPr>
        <w:spacing w:line="360" w:lineRule="auto"/>
        <w:ind w:left="0" w:firstLineChars="0" w:hanging="2"/>
        <w:jc w:val="both"/>
        <w:rPr>
          <w:rFonts w:asciiTheme="majorHAnsi" w:hAnsiTheme="majorHAnsi" w:cstheme="majorHAnsi"/>
          <w:sz w:val="24"/>
          <w:szCs w:val="24"/>
          <w:highlight w:val="yellow"/>
        </w:rPr>
      </w:pPr>
    </w:p>
    <w:p w14:paraId="6A026ED7" w14:textId="1BA316F6" w:rsidR="00133CFD" w:rsidRPr="002E0D36" w:rsidRDefault="00133CFD" w:rsidP="00C3584C">
      <w:pPr>
        <w:spacing w:line="360" w:lineRule="auto"/>
        <w:ind w:left="0" w:firstLineChars="0" w:hanging="2"/>
        <w:jc w:val="both"/>
        <w:rPr>
          <w:rFonts w:asciiTheme="majorHAnsi" w:hAnsiTheme="majorHAnsi" w:cstheme="majorHAnsi"/>
          <w:sz w:val="24"/>
          <w:szCs w:val="24"/>
        </w:rPr>
      </w:pPr>
      <w:r w:rsidRPr="007A5959">
        <w:rPr>
          <w:rFonts w:asciiTheme="majorHAnsi" w:hAnsiTheme="majorHAnsi" w:cstheme="majorHAnsi"/>
          <w:b/>
          <w:sz w:val="24"/>
          <w:szCs w:val="24"/>
        </w:rPr>
        <w:t>1</w:t>
      </w:r>
      <w:r w:rsidR="00CA5544" w:rsidRPr="007A5959">
        <w:rPr>
          <w:rFonts w:asciiTheme="majorHAnsi" w:hAnsiTheme="majorHAnsi" w:cstheme="majorHAnsi"/>
          <w:b/>
          <w:sz w:val="24"/>
          <w:szCs w:val="24"/>
        </w:rPr>
        <w:t>4</w:t>
      </w:r>
      <w:r w:rsidRPr="007A5959">
        <w:rPr>
          <w:rFonts w:asciiTheme="majorHAnsi" w:hAnsiTheme="majorHAnsi" w:cstheme="majorHAnsi"/>
          <w:b/>
          <w:sz w:val="24"/>
          <w:szCs w:val="24"/>
        </w:rPr>
        <w:t>. DA GARANTIA DO CONTRATO ADMINISTRATIVO.</w:t>
      </w:r>
    </w:p>
    <w:p w14:paraId="0AF5AD39" w14:textId="00393931" w:rsidR="00FA06B6" w:rsidRPr="0067346E" w:rsidRDefault="00FA06B6" w:rsidP="00C3584C">
      <w:pPr>
        <w:pStyle w:val="Nvel2-Red"/>
        <w:numPr>
          <w:ilvl w:val="1"/>
          <w:numId w:val="28"/>
        </w:numPr>
        <w:ind w:leftChars="-1" w:left="0" w:hanging="2"/>
        <w:rPr>
          <w:rFonts w:asciiTheme="majorHAnsi" w:hAnsiTheme="majorHAnsi" w:cstheme="majorHAnsi"/>
          <w:i w:val="0"/>
          <w:iCs w:val="0"/>
          <w:color w:val="auto"/>
          <w:sz w:val="24"/>
          <w:szCs w:val="24"/>
        </w:rPr>
      </w:pPr>
      <w:bookmarkStart w:id="10" w:name="_Ref122964679"/>
      <w:bookmarkStart w:id="11" w:name="_Hlk160181367"/>
      <w:r w:rsidRPr="0067346E">
        <w:rPr>
          <w:rFonts w:asciiTheme="majorHAnsi" w:hAnsiTheme="majorHAnsi" w:cstheme="majorHAnsi"/>
          <w:i w:val="0"/>
          <w:iCs w:val="0"/>
          <w:color w:val="auto"/>
          <w:sz w:val="24"/>
          <w:szCs w:val="24"/>
        </w:rPr>
        <w:t xml:space="preserve">A contratação conta com garantia de execução, nos moldes do </w:t>
      </w:r>
      <w:hyperlink r:id="rId21" w:anchor="art96" w:history="1">
        <w:r w:rsidRPr="0067346E">
          <w:rPr>
            <w:rStyle w:val="Hyperlink"/>
            <w:rFonts w:asciiTheme="majorHAnsi" w:hAnsiTheme="majorHAnsi" w:cstheme="majorHAnsi"/>
            <w:i w:val="0"/>
            <w:iCs w:val="0"/>
            <w:color w:val="auto"/>
            <w:sz w:val="24"/>
            <w:szCs w:val="24"/>
          </w:rPr>
          <w:t>art. 96 da Lei nº 14.133, de 2021</w:t>
        </w:r>
      </w:hyperlink>
      <w:r w:rsidRPr="0067346E">
        <w:rPr>
          <w:rFonts w:asciiTheme="majorHAnsi" w:hAnsiTheme="majorHAnsi" w:cstheme="majorHAnsi"/>
          <w:i w:val="0"/>
          <w:iCs w:val="0"/>
          <w:color w:val="auto"/>
          <w:sz w:val="24"/>
          <w:szCs w:val="24"/>
        </w:rPr>
        <w:t>,</w:t>
      </w:r>
      <w:r w:rsidR="0067346E" w:rsidRPr="0067346E">
        <w:rPr>
          <w:rFonts w:asciiTheme="majorHAnsi" w:hAnsiTheme="majorHAnsi" w:cstheme="majorHAnsi"/>
          <w:i w:val="0"/>
          <w:iCs w:val="0"/>
          <w:color w:val="auto"/>
          <w:sz w:val="24"/>
          <w:szCs w:val="24"/>
        </w:rPr>
        <w:t xml:space="preserve"> </w:t>
      </w:r>
      <w:r w:rsidRPr="0067346E">
        <w:rPr>
          <w:rFonts w:asciiTheme="majorHAnsi" w:hAnsiTheme="majorHAnsi" w:cstheme="majorHAnsi"/>
          <w:i w:val="0"/>
          <w:iCs w:val="0"/>
          <w:color w:val="auto"/>
          <w:sz w:val="24"/>
          <w:szCs w:val="24"/>
        </w:rPr>
        <w:t xml:space="preserve">em valor correspondente a </w:t>
      </w:r>
      <w:r w:rsidR="0067346E" w:rsidRPr="0067346E">
        <w:rPr>
          <w:rFonts w:asciiTheme="majorHAnsi" w:hAnsiTheme="majorHAnsi" w:cstheme="majorHAnsi"/>
          <w:i w:val="0"/>
          <w:iCs w:val="0"/>
          <w:color w:val="auto"/>
          <w:sz w:val="24"/>
          <w:szCs w:val="24"/>
        </w:rPr>
        <w:t>5</w:t>
      </w:r>
      <w:r w:rsidRPr="0067346E">
        <w:rPr>
          <w:rFonts w:asciiTheme="majorHAnsi" w:hAnsiTheme="majorHAnsi" w:cstheme="majorHAnsi"/>
          <w:i w:val="0"/>
          <w:iCs w:val="0"/>
          <w:color w:val="auto"/>
          <w:sz w:val="24"/>
          <w:szCs w:val="24"/>
        </w:rPr>
        <w:t xml:space="preserve">% </w:t>
      </w:r>
      <w:r w:rsidR="0067346E" w:rsidRPr="0067346E">
        <w:rPr>
          <w:rFonts w:asciiTheme="majorHAnsi" w:hAnsiTheme="majorHAnsi" w:cstheme="majorHAnsi"/>
          <w:i w:val="0"/>
          <w:iCs w:val="0"/>
          <w:color w:val="auto"/>
          <w:sz w:val="24"/>
          <w:szCs w:val="24"/>
        </w:rPr>
        <w:t>(cinco</w:t>
      </w:r>
      <w:r w:rsidRPr="0067346E">
        <w:rPr>
          <w:rFonts w:asciiTheme="majorHAnsi" w:hAnsiTheme="majorHAnsi" w:cstheme="majorHAnsi"/>
          <w:i w:val="0"/>
          <w:iCs w:val="0"/>
          <w:color w:val="auto"/>
          <w:sz w:val="24"/>
          <w:szCs w:val="24"/>
        </w:rPr>
        <w:t xml:space="preserve"> por cento) do valor inicial do contrato.</w:t>
      </w:r>
      <w:bookmarkEnd w:id="10"/>
    </w:p>
    <w:p w14:paraId="35A80CA7" w14:textId="2D207588" w:rsidR="000C686B" w:rsidRPr="002E0D36" w:rsidRDefault="000C686B" w:rsidP="00C3584C">
      <w:pPr>
        <w:pStyle w:val="PargrafodaLista"/>
        <w:numPr>
          <w:ilvl w:val="1"/>
          <w:numId w:val="28"/>
        </w:numPr>
        <w:suppressAutoHyphens w:val="0"/>
        <w:spacing w:line="360" w:lineRule="auto"/>
        <w:ind w:left="0" w:firstLineChars="0" w:hanging="2"/>
        <w:jc w:val="both"/>
        <w:textDirection w:val="lrTb"/>
        <w:textAlignment w:val="auto"/>
        <w:outlineLvl w:val="9"/>
        <w:rPr>
          <w:rFonts w:asciiTheme="majorHAnsi" w:eastAsia="Times New Roman" w:hAnsiTheme="majorHAnsi" w:cstheme="majorHAnsi"/>
          <w:color w:val="000000"/>
          <w:position w:val="0"/>
          <w:sz w:val="24"/>
          <w:szCs w:val="24"/>
        </w:rPr>
      </w:pPr>
      <w:r w:rsidRPr="002E0D36">
        <w:rPr>
          <w:rFonts w:asciiTheme="majorHAnsi" w:eastAsia="Times New Roman" w:hAnsiTheme="majorHAnsi" w:cstheme="majorHAnsi"/>
          <w:color w:val="000000"/>
          <w:position w:val="0"/>
          <w:sz w:val="24"/>
          <w:szCs w:val="24"/>
        </w:rPr>
        <w:t xml:space="preserve">A garantia à execução poderá ser prestada por uma das seguintes modalidades: </w:t>
      </w:r>
    </w:p>
    <w:tbl>
      <w:tblPr>
        <w:tblW w:w="12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75"/>
        <w:gridCol w:w="8097"/>
        <w:gridCol w:w="2943"/>
      </w:tblGrid>
      <w:tr w:rsidR="001228C8" w:rsidRPr="002E0D36" w14:paraId="6AF533C6" w14:textId="5E1479C1" w:rsidTr="001228C8">
        <w:tc>
          <w:tcPr>
            <w:tcW w:w="975" w:type="dxa"/>
            <w:tcBorders>
              <w:top w:val="nil"/>
              <w:left w:val="nil"/>
              <w:bottom w:val="nil"/>
              <w:right w:val="nil"/>
            </w:tcBorders>
            <w:vAlign w:val="center"/>
            <w:hideMark/>
          </w:tcPr>
          <w:p w14:paraId="4F6D53B5" w14:textId="73715863" w:rsidR="001228C8" w:rsidRPr="002E0D36" w:rsidRDefault="001228C8" w:rsidP="00C3584C">
            <w:pPr>
              <w:suppressAutoHyphens w:val="0"/>
              <w:spacing w:line="360" w:lineRule="auto"/>
              <w:ind w:left="0" w:firstLineChars="0" w:hanging="2"/>
              <w:jc w:val="both"/>
              <w:textDirection w:val="lrTb"/>
              <w:textAlignment w:val="auto"/>
              <w:outlineLvl w:val="9"/>
              <w:rPr>
                <w:rFonts w:asciiTheme="majorHAnsi" w:eastAsia="Times New Roman" w:hAnsiTheme="majorHAnsi" w:cstheme="majorHAnsi"/>
                <w:position w:val="0"/>
                <w:sz w:val="24"/>
                <w:szCs w:val="24"/>
              </w:rPr>
            </w:pPr>
          </w:p>
        </w:tc>
        <w:tc>
          <w:tcPr>
            <w:tcW w:w="8097" w:type="dxa"/>
            <w:tcBorders>
              <w:top w:val="nil"/>
              <w:left w:val="nil"/>
              <w:bottom w:val="nil"/>
              <w:right w:val="nil"/>
            </w:tcBorders>
            <w:vAlign w:val="center"/>
            <w:hideMark/>
          </w:tcPr>
          <w:p w14:paraId="27A2AEDC" w14:textId="5288F06A" w:rsidR="001228C8" w:rsidRPr="002E0D36" w:rsidRDefault="001228C8" w:rsidP="00C3584C">
            <w:pPr>
              <w:suppressAutoHyphens w:val="0"/>
              <w:spacing w:line="360" w:lineRule="auto"/>
              <w:ind w:left="0" w:firstLineChars="0" w:hanging="2"/>
              <w:jc w:val="both"/>
              <w:textDirection w:val="lrTb"/>
              <w:textAlignment w:val="auto"/>
              <w:outlineLvl w:val="9"/>
              <w:rPr>
                <w:rFonts w:asciiTheme="majorHAnsi" w:eastAsia="Times New Roman" w:hAnsiTheme="majorHAnsi" w:cstheme="majorHAnsi"/>
                <w:color w:val="000000"/>
                <w:position w:val="0"/>
                <w:sz w:val="24"/>
                <w:szCs w:val="24"/>
              </w:rPr>
            </w:pPr>
            <w:r w:rsidRPr="002E0D36">
              <w:rPr>
                <w:rFonts w:asciiTheme="majorHAnsi" w:eastAsia="Times New Roman" w:hAnsiTheme="majorHAnsi" w:cstheme="majorHAnsi"/>
                <w:color w:val="000000"/>
                <w:position w:val="0"/>
                <w:sz w:val="24"/>
                <w:szCs w:val="24"/>
              </w:rPr>
              <w:t xml:space="preserve"> I. caução em dinheiro ou em títulos da dívida pública emitidos sob a forma escritural, mediante registro em sistema centralizado de liquidação e de custódia autorizado pelo Banco Central do Brasil, e avaliados por seus valores</w:t>
            </w:r>
          </w:p>
          <w:p w14:paraId="497EDBF5" w14:textId="02B687C9" w:rsidR="001228C8" w:rsidRPr="002E0D36" w:rsidRDefault="001228C8" w:rsidP="00C3584C">
            <w:pPr>
              <w:suppressAutoHyphens w:val="0"/>
              <w:spacing w:line="360" w:lineRule="auto"/>
              <w:ind w:left="0" w:firstLineChars="0" w:hanging="2"/>
              <w:jc w:val="both"/>
              <w:textDirection w:val="lrTb"/>
              <w:textAlignment w:val="auto"/>
              <w:outlineLvl w:val="9"/>
              <w:rPr>
                <w:rFonts w:asciiTheme="majorHAnsi" w:eastAsia="Times New Roman" w:hAnsiTheme="majorHAnsi" w:cstheme="majorHAnsi"/>
                <w:color w:val="000000"/>
                <w:position w:val="0"/>
                <w:sz w:val="24"/>
                <w:szCs w:val="24"/>
              </w:rPr>
            </w:pPr>
            <w:r w:rsidRPr="002E0D36">
              <w:rPr>
                <w:rFonts w:asciiTheme="majorHAnsi" w:eastAsia="Times New Roman" w:hAnsiTheme="majorHAnsi" w:cstheme="majorHAnsi"/>
                <w:color w:val="000000"/>
                <w:position w:val="0"/>
                <w:sz w:val="24"/>
                <w:szCs w:val="24"/>
              </w:rPr>
              <w:t xml:space="preserve">Econômicos, conforme definido pelo Ministério da Economia; </w:t>
            </w:r>
          </w:p>
          <w:p w14:paraId="51B82483" w14:textId="46D3C5D7" w:rsidR="001228C8" w:rsidRPr="002E0D36" w:rsidRDefault="001228C8" w:rsidP="00C3584C">
            <w:pPr>
              <w:suppressAutoHyphens w:val="0"/>
              <w:spacing w:line="360" w:lineRule="auto"/>
              <w:ind w:left="0" w:firstLineChars="0" w:hanging="2"/>
              <w:jc w:val="both"/>
              <w:textDirection w:val="lrTb"/>
              <w:textAlignment w:val="auto"/>
              <w:outlineLvl w:val="9"/>
              <w:rPr>
                <w:rFonts w:asciiTheme="majorHAnsi" w:eastAsia="Times New Roman" w:hAnsiTheme="majorHAnsi" w:cstheme="majorHAnsi"/>
                <w:color w:val="000000"/>
                <w:position w:val="0"/>
                <w:sz w:val="24"/>
                <w:szCs w:val="24"/>
              </w:rPr>
            </w:pPr>
            <w:r w:rsidRPr="002E0D36">
              <w:rPr>
                <w:rFonts w:asciiTheme="majorHAnsi" w:eastAsia="Times New Roman" w:hAnsiTheme="majorHAnsi" w:cstheme="majorHAnsi"/>
                <w:color w:val="000000"/>
                <w:position w:val="0"/>
                <w:sz w:val="24"/>
                <w:szCs w:val="24"/>
              </w:rPr>
              <w:t>II. seguro-garantia;</w:t>
            </w:r>
            <w:r w:rsidR="00B315FB">
              <w:rPr>
                <w:rFonts w:asciiTheme="majorHAnsi" w:eastAsia="Times New Roman" w:hAnsiTheme="majorHAnsi" w:cstheme="majorHAnsi"/>
                <w:color w:val="000000"/>
                <w:position w:val="0"/>
                <w:sz w:val="24"/>
                <w:szCs w:val="24"/>
              </w:rPr>
              <w:t xml:space="preserve"> </w:t>
            </w:r>
          </w:p>
          <w:p w14:paraId="42E962E3" w14:textId="2A3824BF" w:rsidR="001228C8" w:rsidRPr="002E0D36" w:rsidRDefault="001228C8" w:rsidP="00C3584C">
            <w:pPr>
              <w:suppressAutoHyphens w:val="0"/>
              <w:spacing w:line="360" w:lineRule="auto"/>
              <w:ind w:left="0" w:firstLineChars="0" w:hanging="2"/>
              <w:jc w:val="both"/>
              <w:textDirection w:val="lrTb"/>
              <w:textAlignment w:val="auto"/>
              <w:outlineLvl w:val="9"/>
              <w:rPr>
                <w:rFonts w:asciiTheme="majorHAnsi" w:eastAsia="Times New Roman" w:hAnsiTheme="majorHAnsi" w:cstheme="majorHAnsi"/>
                <w:color w:val="000000"/>
                <w:position w:val="0"/>
                <w:sz w:val="24"/>
                <w:szCs w:val="24"/>
              </w:rPr>
            </w:pPr>
            <w:r w:rsidRPr="002E0D36">
              <w:rPr>
                <w:rFonts w:asciiTheme="majorHAnsi" w:eastAsia="Times New Roman" w:hAnsiTheme="majorHAnsi" w:cstheme="majorHAnsi"/>
                <w:color w:val="000000"/>
                <w:position w:val="0"/>
                <w:sz w:val="24"/>
                <w:szCs w:val="24"/>
              </w:rPr>
              <w:t>III. fiança bancária emitida por banco ou instituição Financeira devidamente autorizada a operar no País pelo Banco Central do Brasil;</w:t>
            </w:r>
          </w:p>
          <w:p w14:paraId="7A496280" w14:textId="64EBF472" w:rsidR="001228C8" w:rsidRDefault="001228C8" w:rsidP="00C3584C">
            <w:pPr>
              <w:suppressAutoHyphens w:val="0"/>
              <w:spacing w:line="360" w:lineRule="auto"/>
              <w:ind w:left="0" w:firstLineChars="0" w:hanging="2"/>
              <w:jc w:val="both"/>
              <w:textDirection w:val="lrTb"/>
              <w:textAlignment w:val="auto"/>
              <w:outlineLvl w:val="9"/>
              <w:rPr>
                <w:rFonts w:asciiTheme="majorHAnsi" w:eastAsia="Times New Roman" w:hAnsiTheme="majorHAnsi" w:cstheme="majorHAnsi"/>
                <w:color w:val="000000"/>
                <w:position w:val="0"/>
                <w:sz w:val="24"/>
                <w:szCs w:val="24"/>
              </w:rPr>
            </w:pPr>
            <w:r w:rsidRPr="002E0D36">
              <w:rPr>
                <w:rFonts w:asciiTheme="majorHAnsi" w:eastAsia="Times New Roman" w:hAnsiTheme="majorHAnsi" w:cstheme="majorHAnsi"/>
                <w:color w:val="000000"/>
                <w:position w:val="0"/>
                <w:sz w:val="24"/>
                <w:szCs w:val="24"/>
              </w:rPr>
              <w:t>IV. título de capitalização custeado por pagamento único, com resgate pelo valor total.</w:t>
            </w:r>
            <w:r w:rsidR="00991CE5">
              <w:rPr>
                <w:rFonts w:asciiTheme="majorHAnsi" w:eastAsia="Times New Roman" w:hAnsiTheme="majorHAnsi" w:cstheme="majorHAnsi"/>
                <w:color w:val="000000"/>
                <w:position w:val="0"/>
                <w:sz w:val="24"/>
                <w:szCs w:val="24"/>
              </w:rP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505"/>
            </w:tblGrid>
            <w:tr w:rsidR="001228C8" w:rsidRPr="002E0D36" w14:paraId="518C4D15" w14:textId="77777777" w:rsidTr="00A34B67">
              <w:tc>
                <w:tcPr>
                  <w:tcW w:w="5505" w:type="dxa"/>
                  <w:tcBorders>
                    <w:top w:val="nil"/>
                    <w:left w:val="nil"/>
                    <w:bottom w:val="nil"/>
                    <w:right w:val="nil"/>
                  </w:tcBorders>
                  <w:vAlign w:val="center"/>
                  <w:hideMark/>
                </w:tcPr>
                <w:p w14:paraId="229537D9" w14:textId="31102009" w:rsidR="001228C8" w:rsidRPr="002E0D36" w:rsidRDefault="001228C8" w:rsidP="00C3584C">
                  <w:pPr>
                    <w:suppressAutoHyphens w:val="0"/>
                    <w:spacing w:line="360" w:lineRule="auto"/>
                    <w:ind w:left="0" w:firstLineChars="0" w:hanging="2"/>
                    <w:jc w:val="both"/>
                    <w:textDirection w:val="lrTb"/>
                    <w:textAlignment w:val="auto"/>
                    <w:outlineLvl w:val="9"/>
                    <w:rPr>
                      <w:rFonts w:asciiTheme="majorHAnsi" w:eastAsia="Times New Roman" w:hAnsiTheme="majorHAnsi" w:cstheme="majorHAnsi"/>
                      <w:position w:val="0"/>
                      <w:sz w:val="24"/>
                      <w:szCs w:val="24"/>
                    </w:rPr>
                  </w:pPr>
                </w:p>
              </w:tc>
            </w:tr>
          </w:tbl>
          <w:p w14:paraId="30313619" w14:textId="77777777" w:rsidR="001228C8" w:rsidRPr="002E0D36" w:rsidRDefault="001228C8" w:rsidP="00C3584C">
            <w:pPr>
              <w:suppressAutoHyphens w:val="0"/>
              <w:spacing w:line="360" w:lineRule="auto"/>
              <w:ind w:left="0" w:firstLineChars="0" w:hanging="2"/>
              <w:jc w:val="both"/>
              <w:textDirection w:val="lrTb"/>
              <w:textAlignment w:val="auto"/>
              <w:outlineLvl w:val="9"/>
              <w:rPr>
                <w:rFonts w:asciiTheme="majorHAnsi" w:eastAsia="Times New Roman" w:hAnsiTheme="majorHAnsi" w:cstheme="majorHAnsi"/>
                <w:position w:val="0"/>
                <w:sz w:val="24"/>
                <w:szCs w:val="24"/>
              </w:rPr>
            </w:pPr>
          </w:p>
        </w:tc>
        <w:tc>
          <w:tcPr>
            <w:tcW w:w="2943" w:type="dxa"/>
            <w:tcBorders>
              <w:top w:val="nil"/>
              <w:left w:val="nil"/>
              <w:bottom w:val="nil"/>
              <w:right w:val="nil"/>
            </w:tcBorders>
          </w:tcPr>
          <w:p w14:paraId="528FD121" w14:textId="77777777" w:rsidR="001228C8" w:rsidRPr="002E0D36" w:rsidRDefault="001228C8" w:rsidP="00C3584C">
            <w:pPr>
              <w:suppressAutoHyphens w:val="0"/>
              <w:spacing w:line="360" w:lineRule="auto"/>
              <w:ind w:left="0" w:firstLineChars="0" w:hanging="2"/>
              <w:jc w:val="both"/>
              <w:textDirection w:val="lrTb"/>
              <w:textAlignment w:val="auto"/>
              <w:outlineLvl w:val="9"/>
              <w:rPr>
                <w:rFonts w:asciiTheme="majorHAnsi" w:eastAsia="Times New Roman" w:hAnsiTheme="majorHAnsi" w:cstheme="majorHAnsi"/>
                <w:color w:val="000000"/>
                <w:position w:val="0"/>
                <w:sz w:val="24"/>
                <w:szCs w:val="24"/>
              </w:rPr>
            </w:pPr>
          </w:p>
        </w:tc>
      </w:tr>
    </w:tbl>
    <w:p w14:paraId="3A4214CD" w14:textId="5227581D" w:rsidR="00835423" w:rsidRPr="00835423" w:rsidRDefault="00835423" w:rsidP="00C3584C">
      <w:pPr>
        <w:pStyle w:val="Nvel2-Red"/>
        <w:numPr>
          <w:ilvl w:val="1"/>
          <w:numId w:val="28"/>
        </w:numPr>
        <w:spacing w:line="360" w:lineRule="auto"/>
        <w:ind w:leftChars="-1" w:left="0" w:hanging="2"/>
        <w:rPr>
          <w:rFonts w:asciiTheme="majorHAnsi" w:hAnsiTheme="majorHAnsi" w:cstheme="majorHAnsi"/>
          <w:i w:val="0"/>
          <w:color w:val="auto"/>
          <w:sz w:val="24"/>
          <w:szCs w:val="24"/>
        </w:rPr>
      </w:pPr>
      <w:r>
        <w:rPr>
          <w:rFonts w:asciiTheme="majorHAnsi" w:hAnsiTheme="majorHAnsi" w:cstheme="majorHAnsi"/>
          <w:i w:val="0"/>
          <w:color w:val="auto"/>
          <w:sz w:val="24"/>
          <w:szCs w:val="24"/>
        </w:rPr>
        <w:t>Este edital fixa o prazo de 1 (um) mês, contado da data de homologação da licitação e anterior à assinatura do contrato, para a prestação da garantia pelo contratado quando optar pe</w:t>
      </w:r>
      <w:r w:rsidR="0078437C">
        <w:rPr>
          <w:rFonts w:asciiTheme="majorHAnsi" w:hAnsiTheme="majorHAnsi" w:cstheme="majorHAnsi"/>
          <w:i w:val="0"/>
          <w:color w:val="auto"/>
          <w:sz w:val="24"/>
          <w:szCs w:val="24"/>
        </w:rPr>
        <w:t>la modalidade prevista no</w:t>
      </w:r>
      <w:r w:rsidR="0067346E">
        <w:rPr>
          <w:rFonts w:asciiTheme="majorHAnsi" w:hAnsiTheme="majorHAnsi" w:cstheme="majorHAnsi"/>
          <w:i w:val="0"/>
          <w:color w:val="auto"/>
          <w:sz w:val="24"/>
          <w:szCs w:val="24"/>
        </w:rPr>
        <w:t xml:space="preserve"> inciso II, do</w:t>
      </w:r>
      <w:r w:rsidR="0078437C">
        <w:rPr>
          <w:rFonts w:asciiTheme="majorHAnsi" w:hAnsiTheme="majorHAnsi" w:cstheme="majorHAnsi"/>
          <w:i w:val="0"/>
          <w:color w:val="auto"/>
          <w:sz w:val="24"/>
          <w:szCs w:val="24"/>
        </w:rPr>
        <w:t xml:space="preserve"> §1° do art. </w:t>
      </w:r>
      <w:r w:rsidR="0067346E">
        <w:rPr>
          <w:rFonts w:asciiTheme="majorHAnsi" w:hAnsiTheme="majorHAnsi" w:cstheme="majorHAnsi"/>
          <w:i w:val="0"/>
          <w:color w:val="auto"/>
          <w:sz w:val="24"/>
          <w:szCs w:val="24"/>
        </w:rPr>
        <w:t>96</w:t>
      </w:r>
      <w:r w:rsidR="0078437C">
        <w:rPr>
          <w:rFonts w:asciiTheme="majorHAnsi" w:hAnsiTheme="majorHAnsi" w:cstheme="majorHAnsi"/>
          <w:i w:val="0"/>
          <w:color w:val="auto"/>
          <w:sz w:val="24"/>
          <w:szCs w:val="24"/>
        </w:rPr>
        <w:t xml:space="preserve"> da Lei 14.133/2021. </w:t>
      </w:r>
      <w:r>
        <w:rPr>
          <w:rFonts w:asciiTheme="majorHAnsi" w:hAnsiTheme="majorHAnsi" w:cstheme="majorHAnsi"/>
          <w:i w:val="0"/>
          <w:color w:val="auto"/>
          <w:sz w:val="24"/>
          <w:szCs w:val="24"/>
        </w:rPr>
        <w:t xml:space="preserve"> </w:t>
      </w:r>
    </w:p>
    <w:p w14:paraId="4DC45801" w14:textId="1842F5D4" w:rsidR="008121C7" w:rsidRPr="002E0D36" w:rsidRDefault="008121C7" w:rsidP="00C3584C">
      <w:pPr>
        <w:pStyle w:val="Nvel2-Red"/>
        <w:numPr>
          <w:ilvl w:val="1"/>
          <w:numId w:val="28"/>
        </w:numPr>
        <w:spacing w:line="360" w:lineRule="auto"/>
        <w:ind w:leftChars="-1" w:left="0" w:hanging="2"/>
        <w:rPr>
          <w:rFonts w:asciiTheme="majorHAnsi" w:hAnsiTheme="majorHAnsi" w:cstheme="majorHAnsi"/>
          <w:i w:val="0"/>
          <w:color w:val="auto"/>
          <w:sz w:val="24"/>
          <w:szCs w:val="24"/>
        </w:rPr>
      </w:pPr>
      <w:r w:rsidRPr="002E0D36">
        <w:rPr>
          <w:rFonts w:asciiTheme="majorHAnsi" w:hAnsiTheme="majorHAnsi" w:cstheme="majorHAnsi"/>
          <w:i w:val="0"/>
          <w:color w:val="auto"/>
          <w:sz w:val="24"/>
          <w:szCs w:val="24"/>
        </w:rPr>
        <w:t>A apólice do seguro garantia deverá acompanhar as modificações referentes à vigência do contrato principal mediante a emissão do respectivo endosso pela seguradora.</w:t>
      </w:r>
    </w:p>
    <w:p w14:paraId="0071102F" w14:textId="6567749C" w:rsidR="008121C7" w:rsidRPr="002E0D36" w:rsidRDefault="008121C7" w:rsidP="00C3584C">
      <w:pPr>
        <w:pStyle w:val="Nvel2-Red"/>
        <w:numPr>
          <w:ilvl w:val="1"/>
          <w:numId w:val="28"/>
        </w:numPr>
        <w:spacing w:line="360" w:lineRule="auto"/>
        <w:ind w:leftChars="-1" w:left="0" w:hanging="2"/>
        <w:rPr>
          <w:rFonts w:asciiTheme="majorHAnsi" w:hAnsiTheme="majorHAnsi" w:cstheme="majorHAnsi"/>
          <w:i w:val="0"/>
          <w:color w:val="auto"/>
          <w:sz w:val="24"/>
          <w:szCs w:val="24"/>
        </w:rPr>
      </w:pPr>
      <w:bookmarkStart w:id="12" w:name="_Ref122963805"/>
      <w:r w:rsidRPr="002E0D36">
        <w:rPr>
          <w:rFonts w:asciiTheme="majorHAnsi" w:hAnsiTheme="majorHAnsi" w:cstheme="majorHAnsi"/>
          <w:i w:val="0"/>
          <w:color w:val="auto"/>
          <w:sz w:val="24"/>
          <w:szCs w:val="24"/>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2E0D36">
        <w:rPr>
          <w:rFonts w:asciiTheme="majorHAnsi" w:hAnsiTheme="majorHAnsi" w:cstheme="majorHAnsi"/>
          <w:i w:val="0"/>
          <w:color w:val="auto"/>
          <w:sz w:val="24"/>
          <w:szCs w:val="24"/>
        </w:rPr>
        <w:fldChar w:fldCharType="begin"/>
      </w:r>
      <w:r w:rsidRPr="002E0D36">
        <w:rPr>
          <w:rFonts w:asciiTheme="majorHAnsi" w:hAnsiTheme="majorHAnsi" w:cstheme="majorHAnsi"/>
          <w:i w:val="0"/>
          <w:color w:val="auto"/>
          <w:sz w:val="24"/>
          <w:szCs w:val="24"/>
        </w:rPr>
        <w:instrText xml:space="preserve"> REF _Ref118297051 \r \h  \* MERGEFORMAT </w:instrText>
      </w:r>
      <w:r w:rsidRPr="002E0D36">
        <w:rPr>
          <w:rFonts w:asciiTheme="majorHAnsi" w:hAnsiTheme="majorHAnsi" w:cstheme="majorHAnsi"/>
          <w:i w:val="0"/>
          <w:color w:val="auto"/>
          <w:sz w:val="24"/>
          <w:szCs w:val="24"/>
        </w:rPr>
      </w:r>
      <w:r w:rsidRPr="002E0D36">
        <w:rPr>
          <w:rFonts w:asciiTheme="majorHAnsi" w:hAnsiTheme="majorHAnsi" w:cstheme="majorHAnsi"/>
          <w:i w:val="0"/>
          <w:color w:val="auto"/>
          <w:sz w:val="24"/>
          <w:szCs w:val="24"/>
        </w:rPr>
        <w:fldChar w:fldCharType="separate"/>
      </w:r>
      <w:r w:rsidR="000D0497">
        <w:rPr>
          <w:rFonts w:asciiTheme="majorHAnsi" w:hAnsiTheme="majorHAnsi" w:cstheme="majorHAnsi"/>
          <w:i w:val="0"/>
          <w:color w:val="auto"/>
          <w:sz w:val="24"/>
          <w:szCs w:val="24"/>
        </w:rPr>
        <w:t>14.6</w:t>
      </w:r>
      <w:r w:rsidRPr="002E0D36">
        <w:rPr>
          <w:rFonts w:asciiTheme="majorHAnsi" w:hAnsiTheme="majorHAnsi" w:cstheme="majorHAnsi"/>
          <w:i w:val="0"/>
          <w:color w:val="auto"/>
          <w:sz w:val="24"/>
          <w:szCs w:val="24"/>
        </w:rPr>
        <w:fldChar w:fldCharType="end"/>
      </w:r>
      <w:r w:rsidRPr="002E0D36">
        <w:rPr>
          <w:rFonts w:asciiTheme="majorHAnsi" w:hAnsiTheme="majorHAnsi" w:cstheme="majorHAnsi"/>
          <w:i w:val="0"/>
          <w:color w:val="auto"/>
          <w:sz w:val="24"/>
          <w:szCs w:val="24"/>
        </w:rPr>
        <w:t xml:space="preserve"> deste contrato.</w:t>
      </w:r>
      <w:bookmarkEnd w:id="12"/>
    </w:p>
    <w:p w14:paraId="0C868B2F" w14:textId="5EEA368C" w:rsidR="008121C7" w:rsidRPr="002E0D36" w:rsidRDefault="008121C7" w:rsidP="00C3584C">
      <w:pPr>
        <w:pStyle w:val="Nvel2-Red"/>
        <w:numPr>
          <w:ilvl w:val="1"/>
          <w:numId w:val="28"/>
        </w:numPr>
        <w:spacing w:line="360" w:lineRule="auto"/>
        <w:ind w:leftChars="-1" w:left="0" w:hanging="2"/>
        <w:rPr>
          <w:rFonts w:asciiTheme="majorHAnsi" w:hAnsiTheme="majorHAnsi" w:cstheme="majorHAnsi"/>
          <w:i w:val="0"/>
          <w:color w:val="auto"/>
          <w:sz w:val="24"/>
          <w:szCs w:val="24"/>
        </w:rPr>
      </w:pPr>
      <w:bookmarkStart w:id="13" w:name="_Ref118297051"/>
      <w:bookmarkStart w:id="14" w:name="_Ref122963836"/>
      <w:r w:rsidRPr="002E0D36">
        <w:rPr>
          <w:rFonts w:asciiTheme="majorHAnsi" w:hAnsiTheme="majorHAnsi" w:cstheme="majorHAnsi"/>
          <w:i w:val="0"/>
          <w:color w:val="auto"/>
          <w:sz w:val="24"/>
          <w:szCs w:val="24"/>
        </w:rPr>
        <w:t xml:space="preserve">Na hipótese de suspensão do contrato por ordem ou inadimplemento da Administração, </w:t>
      </w:r>
      <w:r w:rsidR="00913594" w:rsidRPr="002E0D36">
        <w:rPr>
          <w:rFonts w:asciiTheme="majorHAnsi" w:hAnsiTheme="majorHAnsi" w:cstheme="majorHAnsi"/>
          <w:i w:val="0"/>
          <w:color w:val="auto"/>
          <w:sz w:val="24"/>
          <w:szCs w:val="24"/>
        </w:rPr>
        <w:t xml:space="preserve">a CONTRATADA </w:t>
      </w:r>
      <w:r w:rsidRPr="002E0D36">
        <w:rPr>
          <w:rFonts w:asciiTheme="majorHAnsi" w:hAnsiTheme="majorHAnsi" w:cstheme="majorHAnsi"/>
          <w:i w:val="0"/>
          <w:color w:val="auto"/>
          <w:sz w:val="24"/>
          <w:szCs w:val="24"/>
        </w:rPr>
        <w:t xml:space="preserve"> ficará desobrigad</w:t>
      </w:r>
      <w:r w:rsidR="00913594" w:rsidRPr="002E0D36">
        <w:rPr>
          <w:rFonts w:asciiTheme="majorHAnsi" w:hAnsiTheme="majorHAnsi" w:cstheme="majorHAnsi"/>
          <w:i w:val="0"/>
          <w:color w:val="auto"/>
          <w:sz w:val="24"/>
          <w:szCs w:val="24"/>
        </w:rPr>
        <w:t>a</w:t>
      </w:r>
      <w:r w:rsidRPr="002E0D36">
        <w:rPr>
          <w:rFonts w:asciiTheme="majorHAnsi" w:hAnsiTheme="majorHAnsi" w:cstheme="majorHAnsi"/>
          <w:i w:val="0"/>
          <w:color w:val="auto"/>
          <w:sz w:val="24"/>
          <w:szCs w:val="24"/>
        </w:rPr>
        <w:t xml:space="preserve"> de renovar a garantia ou de endossar a apólice de seguro até a ordem de reinício da execução ou o adimplemento pela Administração.</w:t>
      </w:r>
      <w:bookmarkEnd w:id="13"/>
      <w:bookmarkEnd w:id="14"/>
    </w:p>
    <w:p w14:paraId="20962EB8" w14:textId="77777777" w:rsidR="008121C7" w:rsidRPr="002E0D36" w:rsidRDefault="008121C7" w:rsidP="00C3584C">
      <w:pPr>
        <w:pStyle w:val="Nvel2-Red"/>
        <w:numPr>
          <w:ilvl w:val="1"/>
          <w:numId w:val="28"/>
        </w:numPr>
        <w:spacing w:line="360" w:lineRule="auto"/>
        <w:ind w:leftChars="-1" w:left="0" w:hanging="2"/>
        <w:rPr>
          <w:rFonts w:asciiTheme="majorHAnsi" w:hAnsiTheme="majorHAnsi" w:cstheme="majorHAnsi"/>
          <w:i w:val="0"/>
          <w:color w:val="auto"/>
          <w:sz w:val="24"/>
          <w:szCs w:val="24"/>
        </w:rPr>
      </w:pPr>
      <w:bookmarkStart w:id="15" w:name="_Ref118297166"/>
      <w:r w:rsidRPr="002E0D36">
        <w:rPr>
          <w:rFonts w:asciiTheme="majorHAnsi" w:hAnsiTheme="majorHAnsi" w:cstheme="majorHAnsi"/>
          <w:i w:val="0"/>
          <w:color w:val="auto"/>
          <w:sz w:val="24"/>
          <w:szCs w:val="24"/>
        </w:rPr>
        <w:t>A garantia assegurará, qualquer que seja a modalidade escolhida, o pagamento de:</w:t>
      </w:r>
      <w:bookmarkEnd w:id="15"/>
      <w:r w:rsidRPr="002E0D36">
        <w:rPr>
          <w:rFonts w:asciiTheme="majorHAnsi" w:hAnsiTheme="majorHAnsi" w:cstheme="majorHAnsi"/>
          <w:i w:val="0"/>
          <w:color w:val="auto"/>
          <w:sz w:val="24"/>
          <w:szCs w:val="24"/>
        </w:rPr>
        <w:t xml:space="preserve"> </w:t>
      </w:r>
    </w:p>
    <w:p w14:paraId="3C8B0101" w14:textId="77777777" w:rsidR="008121C7" w:rsidRPr="002E0D36" w:rsidRDefault="008121C7" w:rsidP="00C3584C">
      <w:pPr>
        <w:pStyle w:val="Nvel3-R"/>
        <w:numPr>
          <w:ilvl w:val="3"/>
          <w:numId w:val="28"/>
        </w:numPr>
        <w:spacing w:line="360" w:lineRule="auto"/>
        <w:ind w:leftChars="-1" w:left="0" w:hanging="2"/>
        <w:rPr>
          <w:rFonts w:asciiTheme="majorHAnsi" w:hAnsiTheme="majorHAnsi" w:cstheme="majorHAnsi"/>
          <w:i w:val="0"/>
          <w:color w:val="auto"/>
          <w:sz w:val="24"/>
          <w:szCs w:val="24"/>
        </w:rPr>
      </w:pPr>
      <w:r w:rsidRPr="002E0D36">
        <w:rPr>
          <w:rFonts w:asciiTheme="majorHAnsi" w:hAnsiTheme="majorHAnsi" w:cstheme="majorHAnsi"/>
          <w:i w:val="0"/>
          <w:color w:val="auto"/>
          <w:sz w:val="24"/>
          <w:szCs w:val="24"/>
        </w:rPr>
        <w:t xml:space="preserve">prejuízos advindos do não cumprimento do objeto do contrato e do não adimplemento das demais obrigações nele previstas; </w:t>
      </w:r>
    </w:p>
    <w:p w14:paraId="3BB24F61" w14:textId="77777777" w:rsidR="008121C7" w:rsidRPr="002E0D36" w:rsidRDefault="008121C7" w:rsidP="00C3584C">
      <w:pPr>
        <w:pStyle w:val="Nvel3-R"/>
        <w:numPr>
          <w:ilvl w:val="3"/>
          <w:numId w:val="28"/>
        </w:numPr>
        <w:spacing w:line="360" w:lineRule="auto"/>
        <w:ind w:leftChars="-1" w:left="0" w:hanging="2"/>
        <w:rPr>
          <w:rFonts w:asciiTheme="majorHAnsi" w:hAnsiTheme="majorHAnsi" w:cstheme="majorHAnsi"/>
          <w:i w:val="0"/>
          <w:color w:val="auto"/>
          <w:sz w:val="24"/>
          <w:szCs w:val="24"/>
        </w:rPr>
      </w:pPr>
      <w:r w:rsidRPr="002E0D36">
        <w:rPr>
          <w:rFonts w:asciiTheme="majorHAnsi" w:hAnsiTheme="majorHAnsi" w:cstheme="majorHAnsi"/>
          <w:i w:val="0"/>
          <w:color w:val="auto"/>
          <w:sz w:val="24"/>
          <w:szCs w:val="24"/>
        </w:rPr>
        <w:t xml:space="preserve">multas moratórias e punitivas aplicadas pela Administração à contratada; e  </w:t>
      </w:r>
    </w:p>
    <w:p w14:paraId="429C0D76" w14:textId="2D793476" w:rsidR="008121C7" w:rsidRPr="002E0D36" w:rsidRDefault="008121C7" w:rsidP="00C3584C">
      <w:pPr>
        <w:pStyle w:val="Nvel3-R"/>
        <w:numPr>
          <w:ilvl w:val="3"/>
          <w:numId w:val="28"/>
        </w:numPr>
        <w:spacing w:line="360" w:lineRule="auto"/>
        <w:ind w:leftChars="-1" w:left="0" w:hanging="2"/>
        <w:rPr>
          <w:rFonts w:asciiTheme="majorHAnsi" w:hAnsiTheme="majorHAnsi" w:cstheme="majorHAnsi"/>
          <w:i w:val="0"/>
          <w:color w:val="auto"/>
          <w:sz w:val="24"/>
          <w:szCs w:val="24"/>
        </w:rPr>
      </w:pPr>
      <w:r w:rsidRPr="002E0D36">
        <w:rPr>
          <w:rFonts w:asciiTheme="majorHAnsi" w:hAnsiTheme="majorHAnsi" w:cstheme="majorHAnsi"/>
          <w:i w:val="0"/>
          <w:color w:val="auto"/>
          <w:sz w:val="24"/>
          <w:szCs w:val="24"/>
        </w:rPr>
        <w:t>obrigações trabalhistas e previdenciárias de qualquer natureza e para com o FGTS, não adimplidas pe</w:t>
      </w:r>
      <w:r w:rsidR="00913594" w:rsidRPr="002E0D36">
        <w:rPr>
          <w:rFonts w:asciiTheme="majorHAnsi" w:hAnsiTheme="majorHAnsi" w:cstheme="majorHAnsi"/>
          <w:i w:val="0"/>
          <w:color w:val="auto"/>
          <w:sz w:val="24"/>
          <w:szCs w:val="24"/>
        </w:rPr>
        <w:t>la</w:t>
      </w:r>
      <w:r w:rsidRPr="002E0D36">
        <w:rPr>
          <w:rFonts w:asciiTheme="majorHAnsi" w:hAnsiTheme="majorHAnsi" w:cstheme="majorHAnsi"/>
          <w:i w:val="0"/>
          <w:color w:val="auto"/>
          <w:sz w:val="24"/>
          <w:szCs w:val="24"/>
        </w:rPr>
        <w:t xml:space="preserve"> </w:t>
      </w:r>
      <w:r w:rsidR="00913594" w:rsidRPr="002E0D36">
        <w:rPr>
          <w:rFonts w:asciiTheme="majorHAnsi" w:hAnsiTheme="majorHAnsi" w:cstheme="majorHAnsi"/>
          <w:i w:val="0"/>
          <w:color w:val="auto"/>
          <w:sz w:val="24"/>
          <w:szCs w:val="24"/>
        </w:rPr>
        <w:t>CONTRATADA</w:t>
      </w:r>
      <w:r w:rsidRPr="002E0D36">
        <w:rPr>
          <w:rFonts w:asciiTheme="majorHAnsi" w:hAnsiTheme="majorHAnsi" w:cstheme="majorHAnsi"/>
          <w:i w:val="0"/>
          <w:color w:val="auto"/>
          <w:sz w:val="24"/>
          <w:szCs w:val="24"/>
        </w:rPr>
        <w:t>, quando couber.</w:t>
      </w:r>
    </w:p>
    <w:p w14:paraId="77BD3DCF" w14:textId="7DEEE05C" w:rsidR="008121C7" w:rsidRPr="002E0D36" w:rsidRDefault="008121C7" w:rsidP="00C3584C">
      <w:pPr>
        <w:pStyle w:val="Nvel2-Red"/>
        <w:numPr>
          <w:ilvl w:val="1"/>
          <w:numId w:val="28"/>
        </w:numPr>
        <w:spacing w:line="360" w:lineRule="auto"/>
        <w:ind w:leftChars="-1" w:left="0" w:hanging="2"/>
        <w:rPr>
          <w:rFonts w:asciiTheme="majorHAnsi" w:hAnsiTheme="majorHAnsi" w:cstheme="majorHAnsi"/>
          <w:i w:val="0"/>
          <w:color w:val="auto"/>
          <w:sz w:val="24"/>
          <w:szCs w:val="24"/>
        </w:rPr>
      </w:pPr>
      <w:r w:rsidRPr="002E0D36">
        <w:rPr>
          <w:rFonts w:asciiTheme="majorHAnsi" w:hAnsiTheme="majorHAnsi" w:cstheme="majorHAnsi"/>
          <w:i w:val="0"/>
          <w:color w:val="auto"/>
          <w:sz w:val="24"/>
          <w:szCs w:val="24"/>
        </w:rPr>
        <w:t xml:space="preserve">A modalidade seguro-garantia somente será aceita se contemplar todos os eventos indicados no item </w:t>
      </w:r>
      <w:r w:rsidRPr="002E0D36">
        <w:rPr>
          <w:rFonts w:asciiTheme="majorHAnsi" w:hAnsiTheme="majorHAnsi" w:cstheme="majorHAnsi"/>
          <w:i w:val="0"/>
          <w:color w:val="auto"/>
          <w:sz w:val="24"/>
          <w:szCs w:val="24"/>
        </w:rPr>
        <w:fldChar w:fldCharType="begin"/>
      </w:r>
      <w:r w:rsidRPr="002E0D36">
        <w:rPr>
          <w:rFonts w:asciiTheme="majorHAnsi" w:hAnsiTheme="majorHAnsi" w:cstheme="majorHAnsi"/>
          <w:i w:val="0"/>
          <w:color w:val="auto"/>
          <w:sz w:val="24"/>
          <w:szCs w:val="24"/>
        </w:rPr>
        <w:instrText xml:space="preserve"> REF _Ref118297166 \r \h  \* MERGEFORMAT </w:instrText>
      </w:r>
      <w:r w:rsidRPr="002E0D36">
        <w:rPr>
          <w:rFonts w:asciiTheme="majorHAnsi" w:hAnsiTheme="majorHAnsi" w:cstheme="majorHAnsi"/>
          <w:i w:val="0"/>
          <w:color w:val="auto"/>
          <w:sz w:val="24"/>
          <w:szCs w:val="24"/>
        </w:rPr>
      </w:r>
      <w:r w:rsidRPr="002E0D36">
        <w:rPr>
          <w:rFonts w:asciiTheme="majorHAnsi" w:hAnsiTheme="majorHAnsi" w:cstheme="majorHAnsi"/>
          <w:i w:val="0"/>
          <w:color w:val="auto"/>
          <w:sz w:val="24"/>
          <w:szCs w:val="24"/>
        </w:rPr>
        <w:fldChar w:fldCharType="separate"/>
      </w:r>
      <w:r w:rsidR="000D0497">
        <w:rPr>
          <w:rFonts w:asciiTheme="majorHAnsi" w:hAnsiTheme="majorHAnsi" w:cstheme="majorHAnsi"/>
          <w:i w:val="0"/>
          <w:color w:val="auto"/>
          <w:sz w:val="24"/>
          <w:szCs w:val="24"/>
        </w:rPr>
        <w:t>14.7</w:t>
      </w:r>
      <w:r w:rsidRPr="002E0D36">
        <w:rPr>
          <w:rFonts w:asciiTheme="majorHAnsi" w:hAnsiTheme="majorHAnsi" w:cstheme="majorHAnsi"/>
          <w:i w:val="0"/>
          <w:color w:val="auto"/>
          <w:sz w:val="24"/>
          <w:szCs w:val="24"/>
        </w:rPr>
        <w:fldChar w:fldCharType="end"/>
      </w:r>
      <w:r w:rsidRPr="002E0D36">
        <w:rPr>
          <w:rFonts w:asciiTheme="majorHAnsi" w:hAnsiTheme="majorHAnsi" w:cstheme="majorHAnsi"/>
          <w:i w:val="0"/>
          <w:color w:val="auto"/>
          <w:sz w:val="24"/>
          <w:szCs w:val="24"/>
        </w:rPr>
        <w:t xml:space="preserve">, observada a legislação que rege a matéria. </w:t>
      </w:r>
    </w:p>
    <w:p w14:paraId="31F91527" w14:textId="77777777" w:rsidR="008121C7" w:rsidRPr="002E0D36" w:rsidRDefault="008121C7" w:rsidP="00C3584C">
      <w:pPr>
        <w:pStyle w:val="Nvel2-Red"/>
        <w:numPr>
          <w:ilvl w:val="1"/>
          <w:numId w:val="28"/>
        </w:numPr>
        <w:spacing w:line="360" w:lineRule="auto"/>
        <w:ind w:leftChars="-1" w:left="0" w:hanging="2"/>
        <w:rPr>
          <w:rFonts w:asciiTheme="majorHAnsi" w:hAnsiTheme="majorHAnsi" w:cstheme="majorHAnsi"/>
          <w:i w:val="0"/>
          <w:color w:val="auto"/>
          <w:sz w:val="24"/>
          <w:szCs w:val="24"/>
        </w:rPr>
      </w:pPr>
      <w:r w:rsidRPr="002E0D36">
        <w:rPr>
          <w:rFonts w:asciiTheme="majorHAnsi" w:hAnsiTheme="majorHAnsi" w:cstheme="majorHAnsi"/>
          <w:i w:val="0"/>
          <w:color w:val="auto"/>
          <w:sz w:val="24"/>
          <w:szCs w:val="24"/>
        </w:rPr>
        <w:t>A garantia em dinheiro deverá ser efetuada em favor do contratante, em conta específica na Caixa Econômica Federal, com correção monetária.</w:t>
      </w:r>
    </w:p>
    <w:p w14:paraId="3BAD42D3" w14:textId="77777777" w:rsidR="008121C7" w:rsidRPr="002E0D36" w:rsidRDefault="008121C7" w:rsidP="00C3584C">
      <w:pPr>
        <w:pStyle w:val="Nvel2-Red"/>
        <w:numPr>
          <w:ilvl w:val="1"/>
          <w:numId w:val="28"/>
        </w:numPr>
        <w:spacing w:line="360" w:lineRule="auto"/>
        <w:ind w:leftChars="-1" w:left="0" w:hanging="2"/>
        <w:rPr>
          <w:rFonts w:asciiTheme="majorHAnsi" w:hAnsiTheme="majorHAnsi" w:cstheme="majorHAnsi"/>
          <w:i w:val="0"/>
          <w:color w:val="auto"/>
          <w:sz w:val="24"/>
          <w:szCs w:val="24"/>
        </w:rPr>
      </w:pPr>
      <w:r w:rsidRPr="002E0D36">
        <w:rPr>
          <w:rFonts w:asciiTheme="majorHAnsi" w:hAnsiTheme="majorHAnsi" w:cstheme="majorHAnsi"/>
          <w:i w:val="0"/>
          <w:color w:val="auto"/>
          <w:sz w:val="24"/>
          <w:szCs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00E96156" w14:textId="77777777" w:rsidR="008121C7" w:rsidRPr="002E0D36" w:rsidRDefault="008121C7" w:rsidP="00C3584C">
      <w:pPr>
        <w:pStyle w:val="Nvel2-Red"/>
        <w:numPr>
          <w:ilvl w:val="1"/>
          <w:numId w:val="28"/>
        </w:numPr>
        <w:spacing w:line="360" w:lineRule="auto"/>
        <w:ind w:leftChars="-1" w:left="0" w:hanging="2"/>
        <w:rPr>
          <w:rFonts w:asciiTheme="majorHAnsi" w:hAnsiTheme="majorHAnsi" w:cstheme="majorHAnsi"/>
          <w:i w:val="0"/>
          <w:color w:val="auto"/>
          <w:sz w:val="24"/>
          <w:szCs w:val="24"/>
        </w:rPr>
      </w:pPr>
      <w:r w:rsidRPr="002E0D36">
        <w:rPr>
          <w:rFonts w:asciiTheme="majorHAnsi" w:hAnsiTheme="majorHAnsi" w:cstheme="majorHAnsi"/>
          <w:i w:val="0"/>
          <w:color w:val="auto"/>
          <w:sz w:val="24"/>
          <w:szCs w:val="24"/>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2" w:anchor="art827" w:history="1">
        <w:r w:rsidRPr="002E0D36">
          <w:rPr>
            <w:rStyle w:val="Hyperlink"/>
            <w:rFonts w:asciiTheme="majorHAnsi" w:hAnsiTheme="majorHAnsi" w:cstheme="majorHAnsi"/>
            <w:i w:val="0"/>
            <w:color w:val="auto"/>
            <w:sz w:val="24"/>
            <w:szCs w:val="24"/>
          </w:rPr>
          <w:t>artigo 827 do Código Civil.</w:t>
        </w:r>
      </w:hyperlink>
    </w:p>
    <w:p w14:paraId="1447DB10" w14:textId="77777777" w:rsidR="008121C7" w:rsidRPr="002E0D36" w:rsidRDefault="008121C7" w:rsidP="00C3584C">
      <w:pPr>
        <w:pStyle w:val="Nvel2-Red"/>
        <w:numPr>
          <w:ilvl w:val="1"/>
          <w:numId w:val="28"/>
        </w:numPr>
        <w:spacing w:line="360" w:lineRule="auto"/>
        <w:ind w:leftChars="-1" w:left="0" w:hanging="2"/>
        <w:rPr>
          <w:rFonts w:asciiTheme="majorHAnsi" w:hAnsiTheme="majorHAnsi" w:cstheme="majorHAnsi"/>
          <w:i w:val="0"/>
          <w:color w:val="auto"/>
          <w:sz w:val="24"/>
          <w:szCs w:val="24"/>
        </w:rPr>
      </w:pPr>
      <w:r w:rsidRPr="002E0D36">
        <w:rPr>
          <w:rFonts w:asciiTheme="majorHAnsi" w:hAnsiTheme="majorHAnsi" w:cstheme="majorHAnsi"/>
          <w:i w:val="0"/>
          <w:color w:val="auto"/>
          <w:sz w:val="24"/>
          <w:szCs w:val="24"/>
        </w:rPr>
        <w:t xml:space="preserve">No caso de alteração do valor do contrato, ou prorrogação de sua vigência, a garantia deverá ser ajustada ou renovada, seguindo os mesmos parâmetros utilizados quando da contratação. </w:t>
      </w:r>
    </w:p>
    <w:p w14:paraId="23ABBED8" w14:textId="36591A17" w:rsidR="008121C7" w:rsidRPr="002E0D36" w:rsidRDefault="008121C7" w:rsidP="00C3584C">
      <w:pPr>
        <w:pStyle w:val="Nvel2-Red"/>
        <w:numPr>
          <w:ilvl w:val="1"/>
          <w:numId w:val="28"/>
        </w:numPr>
        <w:spacing w:line="360" w:lineRule="auto"/>
        <w:ind w:leftChars="-1" w:left="0" w:hanging="2"/>
        <w:rPr>
          <w:rFonts w:asciiTheme="majorHAnsi" w:hAnsiTheme="majorHAnsi" w:cstheme="majorHAnsi"/>
          <w:i w:val="0"/>
          <w:color w:val="auto"/>
          <w:sz w:val="24"/>
          <w:szCs w:val="24"/>
        </w:rPr>
      </w:pPr>
      <w:r w:rsidRPr="002E0D36">
        <w:rPr>
          <w:rFonts w:asciiTheme="majorHAnsi" w:hAnsiTheme="majorHAnsi" w:cstheme="majorHAnsi"/>
          <w:i w:val="0"/>
          <w:color w:val="auto"/>
          <w:sz w:val="24"/>
          <w:szCs w:val="24"/>
        </w:rPr>
        <w:t xml:space="preserve">Se o valor da garantia for utilizado total ou parcialmente em pagamento de qualquer obrigação, </w:t>
      </w:r>
      <w:r w:rsidR="00913594" w:rsidRPr="002E0D36">
        <w:rPr>
          <w:rFonts w:asciiTheme="majorHAnsi" w:hAnsiTheme="majorHAnsi" w:cstheme="majorHAnsi"/>
          <w:i w:val="0"/>
          <w:color w:val="auto"/>
          <w:sz w:val="24"/>
          <w:szCs w:val="24"/>
        </w:rPr>
        <w:t>a CONTRATADA</w:t>
      </w:r>
      <w:r w:rsidRPr="002E0D36">
        <w:rPr>
          <w:rFonts w:asciiTheme="majorHAnsi" w:hAnsiTheme="majorHAnsi" w:cstheme="majorHAnsi"/>
          <w:i w:val="0"/>
          <w:color w:val="auto"/>
          <w:sz w:val="24"/>
          <w:szCs w:val="24"/>
        </w:rPr>
        <w:t xml:space="preserve"> obriga-se a fazer a respectiva reposição no prazo máximo de </w:t>
      </w:r>
      <w:r w:rsidR="00296CDE">
        <w:rPr>
          <w:rFonts w:asciiTheme="majorHAnsi" w:hAnsiTheme="majorHAnsi" w:cstheme="majorHAnsi"/>
          <w:i w:val="0"/>
          <w:color w:val="auto"/>
          <w:sz w:val="24"/>
          <w:szCs w:val="24"/>
        </w:rPr>
        <w:t xml:space="preserve">30 </w:t>
      </w:r>
      <w:r w:rsidRPr="002E0D36">
        <w:rPr>
          <w:rFonts w:asciiTheme="majorHAnsi" w:hAnsiTheme="majorHAnsi" w:cstheme="majorHAnsi"/>
          <w:i w:val="0"/>
          <w:color w:val="auto"/>
          <w:sz w:val="24"/>
          <w:szCs w:val="24"/>
        </w:rPr>
        <w:t>(</w:t>
      </w:r>
      <w:r w:rsidR="00296CDE">
        <w:rPr>
          <w:rFonts w:asciiTheme="majorHAnsi" w:hAnsiTheme="majorHAnsi" w:cstheme="majorHAnsi"/>
          <w:i w:val="0"/>
          <w:color w:val="auto"/>
          <w:sz w:val="24"/>
          <w:szCs w:val="24"/>
        </w:rPr>
        <w:t>trinta</w:t>
      </w:r>
      <w:r w:rsidRPr="002E0D36">
        <w:rPr>
          <w:rFonts w:asciiTheme="majorHAnsi" w:hAnsiTheme="majorHAnsi" w:cstheme="majorHAnsi"/>
          <w:i w:val="0"/>
          <w:color w:val="auto"/>
          <w:sz w:val="24"/>
          <w:szCs w:val="24"/>
        </w:rPr>
        <w:t>) dias úteis, contados da data em que for notificada.</w:t>
      </w:r>
    </w:p>
    <w:p w14:paraId="0EC53522" w14:textId="77777777" w:rsidR="008121C7" w:rsidRPr="002E0D36" w:rsidRDefault="008121C7" w:rsidP="00C3584C">
      <w:pPr>
        <w:pStyle w:val="Nvel2-Red"/>
        <w:numPr>
          <w:ilvl w:val="1"/>
          <w:numId w:val="28"/>
        </w:numPr>
        <w:spacing w:line="360" w:lineRule="auto"/>
        <w:ind w:leftChars="-1" w:left="0" w:hanging="2"/>
        <w:rPr>
          <w:rFonts w:asciiTheme="majorHAnsi" w:hAnsiTheme="majorHAnsi" w:cstheme="majorHAnsi"/>
          <w:i w:val="0"/>
          <w:color w:val="auto"/>
          <w:sz w:val="24"/>
          <w:szCs w:val="24"/>
        </w:rPr>
      </w:pPr>
      <w:r w:rsidRPr="002E0D36">
        <w:rPr>
          <w:rFonts w:asciiTheme="majorHAnsi" w:hAnsiTheme="majorHAnsi" w:cstheme="majorHAnsi"/>
          <w:i w:val="0"/>
          <w:color w:val="auto"/>
          <w:sz w:val="24"/>
          <w:szCs w:val="24"/>
        </w:rPr>
        <w:t>O Contratante executará a garantia na forma prevista na legislação que rege a matéria.</w:t>
      </w:r>
    </w:p>
    <w:p w14:paraId="3E940E37" w14:textId="6EEC62E7" w:rsidR="008121C7" w:rsidRPr="002E0D36" w:rsidRDefault="008121C7" w:rsidP="00C3584C">
      <w:pPr>
        <w:pStyle w:val="Nvel3-R"/>
        <w:numPr>
          <w:ilvl w:val="2"/>
          <w:numId w:val="28"/>
        </w:numPr>
        <w:spacing w:line="360" w:lineRule="auto"/>
        <w:ind w:leftChars="-1" w:left="0" w:hanging="2"/>
        <w:rPr>
          <w:rFonts w:asciiTheme="majorHAnsi" w:hAnsiTheme="majorHAnsi" w:cstheme="majorHAnsi"/>
          <w:i w:val="0"/>
          <w:color w:val="auto"/>
          <w:sz w:val="24"/>
          <w:szCs w:val="24"/>
        </w:rPr>
      </w:pPr>
      <w:r w:rsidRPr="002E0D36">
        <w:rPr>
          <w:rFonts w:asciiTheme="majorHAnsi" w:hAnsiTheme="majorHAnsi" w:cstheme="majorHAnsi"/>
          <w:i w:val="0"/>
          <w:color w:val="auto"/>
          <w:sz w:val="24"/>
          <w:szCs w:val="24"/>
        </w:rPr>
        <w:t>O emitente da garantia ofertada pel</w:t>
      </w:r>
      <w:r w:rsidR="00913594" w:rsidRPr="002E0D36">
        <w:rPr>
          <w:rFonts w:asciiTheme="majorHAnsi" w:hAnsiTheme="majorHAnsi" w:cstheme="majorHAnsi"/>
          <w:i w:val="0"/>
          <w:color w:val="auto"/>
          <w:sz w:val="24"/>
          <w:szCs w:val="24"/>
        </w:rPr>
        <w:t>a</w:t>
      </w:r>
      <w:r w:rsidRPr="002E0D36">
        <w:rPr>
          <w:rFonts w:asciiTheme="majorHAnsi" w:hAnsiTheme="majorHAnsi" w:cstheme="majorHAnsi"/>
          <w:i w:val="0"/>
          <w:color w:val="auto"/>
          <w:sz w:val="24"/>
          <w:szCs w:val="24"/>
        </w:rPr>
        <w:t xml:space="preserve"> </w:t>
      </w:r>
      <w:r w:rsidR="00913594" w:rsidRPr="002E0D36">
        <w:rPr>
          <w:rFonts w:asciiTheme="majorHAnsi" w:hAnsiTheme="majorHAnsi" w:cstheme="majorHAnsi"/>
          <w:i w:val="0"/>
          <w:color w:val="auto"/>
          <w:sz w:val="24"/>
          <w:szCs w:val="24"/>
        </w:rPr>
        <w:t>CONTRATADA</w:t>
      </w:r>
      <w:r w:rsidRPr="002E0D36">
        <w:rPr>
          <w:rFonts w:asciiTheme="majorHAnsi" w:hAnsiTheme="majorHAnsi" w:cstheme="majorHAnsi"/>
          <w:i w:val="0"/>
          <w:color w:val="auto"/>
          <w:sz w:val="24"/>
          <w:szCs w:val="24"/>
        </w:rPr>
        <w:t xml:space="preserve"> deverá ser notificad</w:t>
      </w:r>
      <w:r w:rsidR="00913594" w:rsidRPr="002E0D36">
        <w:rPr>
          <w:rFonts w:asciiTheme="majorHAnsi" w:hAnsiTheme="majorHAnsi" w:cstheme="majorHAnsi"/>
          <w:i w:val="0"/>
          <w:color w:val="auto"/>
          <w:sz w:val="24"/>
          <w:szCs w:val="24"/>
        </w:rPr>
        <w:t>a</w:t>
      </w:r>
      <w:r w:rsidRPr="002E0D36">
        <w:rPr>
          <w:rFonts w:asciiTheme="majorHAnsi" w:hAnsiTheme="majorHAnsi" w:cstheme="majorHAnsi"/>
          <w:i w:val="0"/>
          <w:color w:val="auto"/>
          <w:sz w:val="24"/>
          <w:szCs w:val="24"/>
        </w:rPr>
        <w:t xml:space="preserve"> pelo contratante quanto ao início de processo administrativo para apuração de descumprimento de cláusulas contratuais (</w:t>
      </w:r>
      <w:hyperlink r:id="rId23" w:anchor="art137§4" w:history="1">
        <w:r w:rsidRPr="002E0D36">
          <w:rPr>
            <w:rStyle w:val="Hyperlink"/>
            <w:rFonts w:asciiTheme="majorHAnsi" w:hAnsiTheme="majorHAnsi" w:cstheme="majorHAnsi"/>
            <w:i w:val="0"/>
            <w:color w:val="auto"/>
            <w:sz w:val="24"/>
            <w:szCs w:val="24"/>
          </w:rPr>
          <w:t>art. 137, § 4º, da Lei n.º 14.133, de 2021</w:t>
        </w:r>
      </w:hyperlink>
      <w:r w:rsidRPr="002E0D36">
        <w:rPr>
          <w:rFonts w:asciiTheme="majorHAnsi" w:hAnsiTheme="majorHAnsi" w:cstheme="majorHAnsi"/>
          <w:i w:val="0"/>
          <w:color w:val="auto"/>
          <w:sz w:val="24"/>
          <w:szCs w:val="24"/>
        </w:rPr>
        <w:t>).</w:t>
      </w:r>
    </w:p>
    <w:p w14:paraId="50F2204B" w14:textId="77777777" w:rsidR="008121C7" w:rsidRPr="002E0D36" w:rsidRDefault="008121C7" w:rsidP="00C3584C">
      <w:pPr>
        <w:pStyle w:val="Nvel3-R"/>
        <w:numPr>
          <w:ilvl w:val="2"/>
          <w:numId w:val="28"/>
        </w:numPr>
        <w:spacing w:line="360" w:lineRule="auto"/>
        <w:ind w:leftChars="-1" w:left="0" w:hanging="2"/>
        <w:rPr>
          <w:rFonts w:asciiTheme="majorHAnsi" w:hAnsiTheme="majorHAnsi" w:cstheme="majorHAnsi"/>
          <w:i w:val="0"/>
          <w:color w:val="auto"/>
          <w:sz w:val="24"/>
          <w:szCs w:val="24"/>
        </w:rPr>
      </w:pPr>
      <w:r w:rsidRPr="002E0D36">
        <w:rPr>
          <w:rFonts w:asciiTheme="majorHAnsi" w:hAnsiTheme="majorHAnsi" w:cstheme="majorHAnsi"/>
          <w:i w:val="0"/>
          <w:color w:val="auto"/>
          <w:sz w:val="24"/>
          <w:szCs w:val="24"/>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24" w:anchor="art20" w:history="1">
        <w:r w:rsidRPr="002E0D36">
          <w:rPr>
            <w:rStyle w:val="Hyperlink"/>
            <w:rFonts w:asciiTheme="majorHAnsi" w:hAnsiTheme="majorHAnsi" w:cstheme="majorHAnsi"/>
            <w:i w:val="0"/>
            <w:color w:val="auto"/>
            <w:sz w:val="24"/>
            <w:szCs w:val="24"/>
          </w:rPr>
          <w:t>art. 20 da Circular Susep n° 662, de 11 de abril de 2022</w:t>
        </w:r>
      </w:hyperlink>
      <w:r w:rsidRPr="002E0D36">
        <w:rPr>
          <w:rFonts w:asciiTheme="majorHAnsi" w:hAnsiTheme="majorHAnsi" w:cstheme="majorHAnsi"/>
          <w:i w:val="0"/>
          <w:color w:val="auto"/>
          <w:sz w:val="24"/>
          <w:szCs w:val="24"/>
        </w:rPr>
        <w:t>.</w:t>
      </w:r>
    </w:p>
    <w:p w14:paraId="73CDCA57" w14:textId="36A060E5" w:rsidR="008121C7" w:rsidRPr="002E0D36" w:rsidRDefault="008121C7" w:rsidP="00C3584C">
      <w:pPr>
        <w:pStyle w:val="Nvel2-Red"/>
        <w:numPr>
          <w:ilvl w:val="1"/>
          <w:numId w:val="28"/>
        </w:numPr>
        <w:spacing w:line="360" w:lineRule="auto"/>
        <w:ind w:leftChars="-1" w:left="0" w:hanging="2"/>
        <w:rPr>
          <w:rFonts w:asciiTheme="majorHAnsi" w:hAnsiTheme="majorHAnsi" w:cstheme="majorHAnsi"/>
          <w:i w:val="0"/>
          <w:color w:val="auto"/>
          <w:sz w:val="24"/>
          <w:szCs w:val="24"/>
        </w:rPr>
      </w:pPr>
      <w:r w:rsidRPr="002E0D36">
        <w:rPr>
          <w:rFonts w:asciiTheme="majorHAnsi" w:hAnsiTheme="majorHAnsi" w:cstheme="majorHAnsi"/>
          <w:i w:val="0"/>
          <w:color w:val="auto"/>
          <w:sz w:val="24"/>
          <w:szCs w:val="24"/>
        </w:rPr>
        <w:t xml:space="preserve">Extinguir-se-á a garantia com a restituição da apólice, carta fiança ou autorização para a liberação de importâncias depositadas em dinheiro a título de garantia, acompanhada de declaração do contratante, mediante termo circunstanciado, de que </w:t>
      </w:r>
      <w:r w:rsidR="00913594" w:rsidRPr="002E0D36">
        <w:rPr>
          <w:rFonts w:asciiTheme="majorHAnsi" w:hAnsiTheme="majorHAnsi" w:cstheme="majorHAnsi"/>
          <w:i w:val="0"/>
          <w:color w:val="auto"/>
          <w:sz w:val="24"/>
          <w:szCs w:val="24"/>
        </w:rPr>
        <w:t>a CONTRATADA</w:t>
      </w:r>
      <w:r w:rsidRPr="002E0D36">
        <w:rPr>
          <w:rFonts w:asciiTheme="majorHAnsi" w:hAnsiTheme="majorHAnsi" w:cstheme="majorHAnsi"/>
          <w:i w:val="0"/>
          <w:color w:val="auto"/>
          <w:sz w:val="24"/>
          <w:szCs w:val="24"/>
        </w:rPr>
        <w:t xml:space="preserve"> cumpriu todas as cláusulas do contrato; </w:t>
      </w:r>
    </w:p>
    <w:p w14:paraId="38D8576E" w14:textId="77777777" w:rsidR="008121C7" w:rsidRPr="002E0D36" w:rsidRDefault="008121C7" w:rsidP="00C3584C">
      <w:pPr>
        <w:pStyle w:val="Nvel2-Red"/>
        <w:numPr>
          <w:ilvl w:val="1"/>
          <w:numId w:val="28"/>
        </w:numPr>
        <w:spacing w:line="360" w:lineRule="auto"/>
        <w:ind w:leftChars="-1" w:left="0" w:hanging="2"/>
        <w:rPr>
          <w:rFonts w:asciiTheme="majorHAnsi" w:hAnsiTheme="majorHAnsi" w:cstheme="majorHAnsi"/>
          <w:i w:val="0"/>
          <w:color w:val="auto"/>
          <w:sz w:val="24"/>
          <w:szCs w:val="24"/>
        </w:rPr>
      </w:pPr>
      <w:r w:rsidRPr="002E0D36">
        <w:rPr>
          <w:rFonts w:asciiTheme="majorHAnsi" w:hAnsiTheme="majorHAnsi" w:cstheme="majorHAnsi"/>
          <w:i w:val="0"/>
          <w:color w:val="auto"/>
          <w:sz w:val="24"/>
          <w:szCs w:val="24"/>
        </w:rPr>
        <w:t>A garantia somente será liberada ou restituída após a fiel execução do contrato ou após a sua extinção por culpa exclusiva da Administração e, quando em dinheiro, será atualizada monetariamente.</w:t>
      </w:r>
    </w:p>
    <w:p w14:paraId="5E9ED91F" w14:textId="77777777" w:rsidR="008121C7" w:rsidRPr="002E0D36" w:rsidRDefault="008121C7" w:rsidP="00C3584C">
      <w:pPr>
        <w:pStyle w:val="Nvel2-Red"/>
        <w:numPr>
          <w:ilvl w:val="1"/>
          <w:numId w:val="28"/>
        </w:numPr>
        <w:spacing w:line="360" w:lineRule="auto"/>
        <w:ind w:leftChars="-1" w:left="0" w:hanging="2"/>
        <w:rPr>
          <w:rFonts w:asciiTheme="majorHAnsi" w:hAnsiTheme="majorHAnsi" w:cstheme="majorHAnsi"/>
          <w:i w:val="0"/>
          <w:color w:val="auto"/>
          <w:sz w:val="24"/>
          <w:szCs w:val="24"/>
        </w:rPr>
      </w:pPr>
      <w:r w:rsidRPr="002E0D36">
        <w:rPr>
          <w:rFonts w:asciiTheme="majorHAnsi" w:hAnsiTheme="majorHAnsi" w:cstheme="majorHAnsi"/>
          <w:i w:val="0"/>
          <w:color w:val="auto"/>
          <w:sz w:val="24"/>
          <w:szCs w:val="24"/>
        </w:rPr>
        <w:t xml:space="preserve">O garantidor não é parte para figurar em processo administrativo instaurado pelo contratante com o objetivo de apurar prejuízos e/ou aplicar sanções à contratada. </w:t>
      </w:r>
    </w:p>
    <w:p w14:paraId="0EFC6304" w14:textId="09A34596" w:rsidR="008121C7" w:rsidRPr="002E0D36" w:rsidRDefault="00913594" w:rsidP="00C3584C">
      <w:pPr>
        <w:pStyle w:val="Nvel2-Red"/>
        <w:numPr>
          <w:ilvl w:val="1"/>
          <w:numId w:val="28"/>
        </w:numPr>
        <w:spacing w:line="360" w:lineRule="auto"/>
        <w:ind w:leftChars="-1" w:left="0" w:hanging="2"/>
        <w:rPr>
          <w:rFonts w:asciiTheme="majorHAnsi" w:hAnsiTheme="majorHAnsi" w:cstheme="majorHAnsi"/>
          <w:i w:val="0"/>
          <w:color w:val="auto"/>
          <w:sz w:val="24"/>
          <w:szCs w:val="24"/>
        </w:rPr>
      </w:pPr>
      <w:r w:rsidRPr="002E0D36">
        <w:rPr>
          <w:rFonts w:asciiTheme="majorHAnsi" w:hAnsiTheme="majorHAnsi" w:cstheme="majorHAnsi"/>
          <w:i w:val="0"/>
          <w:color w:val="auto"/>
          <w:sz w:val="24"/>
          <w:szCs w:val="24"/>
        </w:rPr>
        <w:t>A CONTRATADA</w:t>
      </w:r>
      <w:r w:rsidR="008121C7" w:rsidRPr="002E0D36">
        <w:rPr>
          <w:rFonts w:asciiTheme="majorHAnsi" w:hAnsiTheme="majorHAnsi" w:cstheme="majorHAnsi"/>
          <w:i w:val="0"/>
          <w:color w:val="auto"/>
          <w:sz w:val="24"/>
          <w:szCs w:val="24"/>
        </w:rPr>
        <w:t xml:space="preserve"> autoriza o contratante a reter, a qualquer tempo, a garantia, na forma prevista no Edital e neste Contrato.</w:t>
      </w:r>
    </w:p>
    <w:p w14:paraId="036F4163" w14:textId="54C95439" w:rsidR="008121C7" w:rsidRDefault="008121C7" w:rsidP="00C3584C">
      <w:pPr>
        <w:pStyle w:val="Nvel2-Red"/>
        <w:numPr>
          <w:ilvl w:val="1"/>
          <w:numId w:val="28"/>
        </w:numPr>
        <w:spacing w:line="360" w:lineRule="auto"/>
        <w:ind w:leftChars="-1" w:left="0" w:hanging="2"/>
        <w:rPr>
          <w:rFonts w:asciiTheme="majorHAnsi" w:hAnsiTheme="majorHAnsi" w:cstheme="majorHAnsi"/>
          <w:i w:val="0"/>
          <w:color w:val="auto"/>
          <w:sz w:val="24"/>
          <w:szCs w:val="24"/>
        </w:rPr>
      </w:pPr>
      <w:r w:rsidRPr="002E0D36">
        <w:rPr>
          <w:rFonts w:asciiTheme="majorHAnsi" w:hAnsiTheme="majorHAnsi" w:cstheme="majorHAnsi"/>
          <w:i w:val="0"/>
          <w:color w:val="auto"/>
          <w:sz w:val="24"/>
          <w:szCs w:val="24"/>
        </w:rPr>
        <w:t xml:space="preserve">A garantia de execução é independente de eventual garantia do produto ou serviço prevista especificamente no </w:t>
      </w:r>
      <w:r w:rsidR="003557FE" w:rsidRPr="002E0D36">
        <w:rPr>
          <w:rFonts w:asciiTheme="majorHAnsi" w:hAnsiTheme="majorHAnsi" w:cstheme="majorHAnsi"/>
          <w:i w:val="0"/>
          <w:color w:val="auto"/>
          <w:sz w:val="24"/>
          <w:szCs w:val="24"/>
        </w:rPr>
        <w:t>Projeto Básico</w:t>
      </w:r>
      <w:r w:rsidRPr="002E0D36">
        <w:rPr>
          <w:rFonts w:asciiTheme="majorHAnsi" w:hAnsiTheme="majorHAnsi" w:cstheme="majorHAnsi"/>
          <w:i w:val="0"/>
          <w:color w:val="auto"/>
          <w:sz w:val="24"/>
          <w:szCs w:val="24"/>
        </w:rPr>
        <w:t>.</w:t>
      </w:r>
    </w:p>
    <w:bookmarkEnd w:id="11"/>
    <w:p w14:paraId="099737AD" w14:textId="30412CA2" w:rsidR="000A782C" w:rsidRPr="002E0D36" w:rsidRDefault="00F93888" w:rsidP="00C3584C">
      <w:pPr>
        <w:spacing w:line="360" w:lineRule="auto"/>
        <w:ind w:left="0" w:firstLineChars="0" w:hanging="2"/>
        <w:jc w:val="both"/>
        <w:rPr>
          <w:rFonts w:asciiTheme="majorHAnsi" w:hAnsiTheme="majorHAnsi" w:cstheme="majorHAnsi"/>
          <w:bCs/>
          <w:sz w:val="24"/>
          <w:szCs w:val="24"/>
        </w:rPr>
      </w:pPr>
      <w:r w:rsidRPr="002E0D36">
        <w:rPr>
          <w:rFonts w:asciiTheme="majorHAnsi" w:hAnsiTheme="majorHAnsi" w:cstheme="majorHAnsi"/>
          <w:b/>
          <w:sz w:val="24"/>
          <w:szCs w:val="24"/>
        </w:rPr>
        <w:t>1</w:t>
      </w:r>
      <w:r w:rsidR="00DD07C4" w:rsidRPr="002E0D36">
        <w:rPr>
          <w:rFonts w:asciiTheme="majorHAnsi" w:hAnsiTheme="majorHAnsi" w:cstheme="majorHAnsi"/>
          <w:b/>
          <w:sz w:val="24"/>
          <w:szCs w:val="24"/>
        </w:rPr>
        <w:t>5</w:t>
      </w:r>
      <w:r w:rsidRPr="002E0D36">
        <w:rPr>
          <w:rFonts w:asciiTheme="majorHAnsi" w:hAnsiTheme="majorHAnsi" w:cstheme="majorHAnsi"/>
          <w:b/>
          <w:sz w:val="24"/>
          <w:szCs w:val="24"/>
        </w:rPr>
        <w:t xml:space="preserve">. DAS SANÇÕES </w:t>
      </w:r>
      <w:r w:rsidR="00A34B67" w:rsidRPr="002E0D36">
        <w:rPr>
          <w:rFonts w:asciiTheme="majorHAnsi" w:hAnsiTheme="majorHAnsi" w:cstheme="majorHAnsi"/>
          <w:b/>
          <w:sz w:val="24"/>
          <w:szCs w:val="24"/>
        </w:rPr>
        <w:t>ADMINISTRATIVAS.</w:t>
      </w:r>
    </w:p>
    <w:p w14:paraId="579402AE" w14:textId="72B667F9" w:rsidR="005E3045" w:rsidRPr="002E0D36" w:rsidRDefault="005E3045" w:rsidP="00C3584C">
      <w:pPr>
        <w:pStyle w:val="Nivel2"/>
        <w:numPr>
          <w:ilvl w:val="1"/>
          <w:numId w:val="27"/>
        </w:numPr>
        <w:spacing w:line="360" w:lineRule="auto"/>
        <w:ind w:leftChars="-1" w:left="0" w:hanging="2"/>
        <w:rPr>
          <w:rFonts w:asciiTheme="majorHAnsi" w:hAnsiTheme="majorHAnsi" w:cstheme="majorHAnsi"/>
          <w:sz w:val="24"/>
          <w:szCs w:val="24"/>
        </w:rPr>
      </w:pPr>
      <w:r w:rsidRPr="002E0D36">
        <w:rPr>
          <w:rFonts w:asciiTheme="majorHAnsi" w:hAnsiTheme="majorHAnsi" w:cstheme="majorHAnsi"/>
          <w:sz w:val="24"/>
          <w:szCs w:val="24"/>
        </w:rPr>
        <w:t xml:space="preserve">Comete infração administrativa, nos termos da lei, o licitante que, com dolo ou culpa: </w:t>
      </w:r>
    </w:p>
    <w:p w14:paraId="6437A82C" w14:textId="04A56C78" w:rsidR="005E3045" w:rsidRPr="002E0D36" w:rsidRDefault="004E55FA" w:rsidP="00C3584C">
      <w:pPr>
        <w:pStyle w:val="Nivel3"/>
        <w:numPr>
          <w:ilvl w:val="2"/>
          <w:numId w:val="27"/>
        </w:numPr>
        <w:spacing w:line="360" w:lineRule="auto"/>
        <w:ind w:leftChars="-1" w:left="0" w:hanging="2"/>
        <w:rPr>
          <w:rFonts w:asciiTheme="majorHAnsi" w:hAnsiTheme="majorHAnsi" w:cstheme="majorHAnsi"/>
          <w:sz w:val="24"/>
          <w:szCs w:val="24"/>
        </w:rPr>
      </w:pPr>
      <w:bookmarkStart w:id="16" w:name="_Ref114668085"/>
      <w:bookmarkStart w:id="17" w:name="_Hlk114652595"/>
      <w:r>
        <w:rPr>
          <w:rFonts w:asciiTheme="majorHAnsi" w:hAnsiTheme="majorHAnsi" w:cstheme="majorHAnsi"/>
          <w:sz w:val="24"/>
          <w:szCs w:val="24"/>
        </w:rPr>
        <w:t>D</w:t>
      </w:r>
      <w:r w:rsidR="005E3045" w:rsidRPr="002E0D36">
        <w:rPr>
          <w:rFonts w:asciiTheme="majorHAnsi" w:hAnsiTheme="majorHAnsi" w:cstheme="majorHAnsi"/>
          <w:sz w:val="24"/>
          <w:szCs w:val="24"/>
        </w:rPr>
        <w:t>eixar de entregar a documentação exigida para o certame ou não entregar qualquer documento que tenha sido solicitado pelo Agente de Contratação/Comissão durante o certame;</w:t>
      </w:r>
      <w:bookmarkEnd w:id="16"/>
    </w:p>
    <w:p w14:paraId="463B8D74" w14:textId="6D66E052" w:rsidR="005E3045" w:rsidRPr="002E0D36" w:rsidRDefault="005E3045" w:rsidP="00C3584C">
      <w:pPr>
        <w:pStyle w:val="Nivel3"/>
        <w:numPr>
          <w:ilvl w:val="2"/>
          <w:numId w:val="27"/>
        </w:numPr>
        <w:spacing w:line="360" w:lineRule="auto"/>
        <w:ind w:leftChars="-1" w:left="0" w:hanging="2"/>
        <w:rPr>
          <w:rFonts w:asciiTheme="majorHAnsi" w:hAnsiTheme="majorHAnsi" w:cstheme="majorHAnsi"/>
          <w:sz w:val="24"/>
          <w:szCs w:val="24"/>
        </w:rPr>
      </w:pPr>
      <w:bookmarkStart w:id="18" w:name="_Ref114668108"/>
      <w:r w:rsidRPr="002E0D36">
        <w:rPr>
          <w:rFonts w:asciiTheme="majorHAnsi" w:hAnsiTheme="majorHAnsi" w:cstheme="majorHAnsi"/>
          <w:sz w:val="24"/>
          <w:szCs w:val="24"/>
        </w:rPr>
        <w:t>Salvo em decorrência de fato superveniente devidamente justificado, não mantiver a proposta em especial quando:</w:t>
      </w:r>
      <w:bookmarkEnd w:id="18"/>
    </w:p>
    <w:p w14:paraId="75AE8370" w14:textId="5CAA9045" w:rsidR="005E3045" w:rsidRPr="002E0D36" w:rsidRDefault="004E55FA" w:rsidP="00C3584C">
      <w:pPr>
        <w:pStyle w:val="Nivel4"/>
        <w:numPr>
          <w:ilvl w:val="3"/>
          <w:numId w:val="27"/>
        </w:numPr>
        <w:spacing w:line="360" w:lineRule="auto"/>
        <w:ind w:leftChars="-1" w:left="0" w:hanging="2"/>
        <w:rPr>
          <w:rFonts w:asciiTheme="majorHAnsi" w:hAnsiTheme="majorHAnsi" w:cstheme="majorHAnsi"/>
          <w:sz w:val="24"/>
          <w:szCs w:val="24"/>
        </w:rPr>
      </w:pPr>
      <w:r>
        <w:rPr>
          <w:rFonts w:asciiTheme="majorHAnsi" w:hAnsiTheme="majorHAnsi" w:cstheme="majorHAnsi"/>
          <w:sz w:val="24"/>
          <w:szCs w:val="24"/>
        </w:rPr>
        <w:t>N</w:t>
      </w:r>
      <w:r w:rsidR="005E3045" w:rsidRPr="002E0D36">
        <w:rPr>
          <w:rFonts w:asciiTheme="majorHAnsi" w:hAnsiTheme="majorHAnsi" w:cstheme="majorHAnsi"/>
          <w:sz w:val="24"/>
          <w:szCs w:val="24"/>
        </w:rPr>
        <w:t xml:space="preserve">ão enviar a proposta adequada ao último lance ofertado ou após a negociação; </w:t>
      </w:r>
    </w:p>
    <w:p w14:paraId="42F559E5" w14:textId="06C83E7A" w:rsidR="005E3045" w:rsidRPr="002E0D36" w:rsidRDefault="004E55FA" w:rsidP="00C3584C">
      <w:pPr>
        <w:pStyle w:val="Nivel4"/>
        <w:numPr>
          <w:ilvl w:val="3"/>
          <w:numId w:val="27"/>
        </w:numPr>
        <w:spacing w:line="360" w:lineRule="auto"/>
        <w:ind w:leftChars="-1" w:left="0" w:hanging="2"/>
        <w:rPr>
          <w:rFonts w:asciiTheme="majorHAnsi" w:hAnsiTheme="majorHAnsi" w:cstheme="majorHAnsi"/>
          <w:sz w:val="24"/>
          <w:szCs w:val="24"/>
        </w:rPr>
      </w:pPr>
      <w:r>
        <w:rPr>
          <w:rFonts w:asciiTheme="majorHAnsi" w:hAnsiTheme="majorHAnsi" w:cstheme="majorHAnsi"/>
          <w:sz w:val="24"/>
          <w:szCs w:val="24"/>
        </w:rPr>
        <w:t>R</w:t>
      </w:r>
      <w:r w:rsidR="005E3045" w:rsidRPr="002E0D36">
        <w:rPr>
          <w:rFonts w:asciiTheme="majorHAnsi" w:hAnsiTheme="majorHAnsi" w:cstheme="majorHAnsi"/>
          <w:sz w:val="24"/>
          <w:szCs w:val="24"/>
        </w:rPr>
        <w:t xml:space="preserve">ecusar-se a enviar o detalhamento da proposta quando exigível; </w:t>
      </w:r>
    </w:p>
    <w:p w14:paraId="598689EB" w14:textId="7920671D" w:rsidR="005E3045" w:rsidRPr="002E0D36" w:rsidRDefault="004E55FA" w:rsidP="00C3584C">
      <w:pPr>
        <w:pStyle w:val="Nivel4"/>
        <w:numPr>
          <w:ilvl w:val="3"/>
          <w:numId w:val="27"/>
        </w:numPr>
        <w:spacing w:line="360" w:lineRule="auto"/>
        <w:ind w:leftChars="-1" w:left="0" w:hanging="2"/>
        <w:rPr>
          <w:rFonts w:asciiTheme="majorHAnsi" w:hAnsiTheme="majorHAnsi" w:cstheme="majorHAnsi"/>
          <w:sz w:val="24"/>
          <w:szCs w:val="24"/>
        </w:rPr>
      </w:pPr>
      <w:r w:rsidRPr="002E0D36">
        <w:rPr>
          <w:rFonts w:asciiTheme="majorHAnsi" w:hAnsiTheme="majorHAnsi" w:cstheme="majorHAnsi"/>
          <w:sz w:val="24"/>
          <w:szCs w:val="24"/>
        </w:rPr>
        <w:t>Pedir</w:t>
      </w:r>
      <w:r w:rsidR="005E3045" w:rsidRPr="002E0D36">
        <w:rPr>
          <w:rFonts w:asciiTheme="majorHAnsi" w:hAnsiTheme="majorHAnsi" w:cstheme="majorHAnsi"/>
          <w:sz w:val="24"/>
          <w:szCs w:val="24"/>
        </w:rPr>
        <w:t xml:space="preserve"> para ser desclassificado quando encerrada a etapa competitiva; </w:t>
      </w:r>
    </w:p>
    <w:p w14:paraId="1965F382" w14:textId="6474CAA6" w:rsidR="005E3045" w:rsidRPr="002E0D36" w:rsidRDefault="004E55FA" w:rsidP="00C3584C">
      <w:pPr>
        <w:pStyle w:val="Nivel4"/>
        <w:numPr>
          <w:ilvl w:val="3"/>
          <w:numId w:val="27"/>
        </w:numPr>
        <w:spacing w:line="360" w:lineRule="auto"/>
        <w:ind w:leftChars="-1" w:left="0" w:hanging="2"/>
        <w:rPr>
          <w:rFonts w:asciiTheme="majorHAnsi" w:hAnsiTheme="majorHAnsi" w:cstheme="majorHAnsi"/>
          <w:sz w:val="24"/>
          <w:szCs w:val="24"/>
        </w:rPr>
      </w:pPr>
      <w:r w:rsidRPr="002E0D36">
        <w:rPr>
          <w:rFonts w:asciiTheme="majorHAnsi" w:hAnsiTheme="majorHAnsi" w:cstheme="majorHAnsi"/>
          <w:sz w:val="24"/>
          <w:szCs w:val="24"/>
        </w:rPr>
        <w:t>Deixar</w:t>
      </w:r>
      <w:r w:rsidR="005E3045" w:rsidRPr="002E0D36">
        <w:rPr>
          <w:rFonts w:asciiTheme="majorHAnsi" w:hAnsiTheme="majorHAnsi" w:cstheme="majorHAnsi"/>
          <w:sz w:val="24"/>
          <w:szCs w:val="24"/>
        </w:rPr>
        <w:t xml:space="preserve"> de apresentar amostra; ou</w:t>
      </w:r>
    </w:p>
    <w:p w14:paraId="773B94B8" w14:textId="60FB0051" w:rsidR="005E3045" w:rsidRPr="002E0D36" w:rsidRDefault="004E55FA" w:rsidP="00C3584C">
      <w:pPr>
        <w:pStyle w:val="Nivel4"/>
        <w:numPr>
          <w:ilvl w:val="3"/>
          <w:numId w:val="27"/>
        </w:numPr>
        <w:spacing w:line="360" w:lineRule="auto"/>
        <w:ind w:leftChars="-1" w:left="0" w:hanging="2"/>
        <w:rPr>
          <w:rFonts w:asciiTheme="majorHAnsi" w:hAnsiTheme="majorHAnsi" w:cstheme="majorHAnsi"/>
          <w:sz w:val="24"/>
          <w:szCs w:val="24"/>
        </w:rPr>
      </w:pPr>
      <w:r w:rsidRPr="002E0D36">
        <w:rPr>
          <w:rFonts w:asciiTheme="majorHAnsi" w:hAnsiTheme="majorHAnsi" w:cstheme="majorHAnsi"/>
          <w:sz w:val="24"/>
          <w:szCs w:val="24"/>
        </w:rPr>
        <w:t>Apresentar</w:t>
      </w:r>
      <w:r w:rsidR="005E3045" w:rsidRPr="002E0D36">
        <w:rPr>
          <w:rFonts w:asciiTheme="majorHAnsi" w:hAnsiTheme="majorHAnsi" w:cstheme="majorHAnsi"/>
          <w:sz w:val="24"/>
          <w:szCs w:val="24"/>
        </w:rPr>
        <w:t xml:space="preserve"> proposta ou amostra em desacordo com as especificações do edital; </w:t>
      </w:r>
    </w:p>
    <w:p w14:paraId="43C55686" w14:textId="20BFBDDB" w:rsidR="005E3045" w:rsidRPr="002E0D36" w:rsidRDefault="004E55FA" w:rsidP="00C3584C">
      <w:pPr>
        <w:pStyle w:val="Nivel3"/>
        <w:numPr>
          <w:ilvl w:val="2"/>
          <w:numId w:val="27"/>
        </w:numPr>
        <w:spacing w:line="360" w:lineRule="auto"/>
        <w:ind w:leftChars="-1" w:left="0" w:hanging="2"/>
        <w:rPr>
          <w:rFonts w:asciiTheme="majorHAnsi" w:hAnsiTheme="majorHAnsi" w:cstheme="majorHAnsi"/>
          <w:sz w:val="24"/>
          <w:szCs w:val="24"/>
        </w:rPr>
      </w:pPr>
      <w:bookmarkStart w:id="19" w:name="_Ref114668139"/>
      <w:r w:rsidRPr="002E0D36">
        <w:rPr>
          <w:rFonts w:asciiTheme="majorHAnsi" w:hAnsiTheme="majorHAnsi" w:cstheme="majorHAnsi"/>
          <w:sz w:val="24"/>
          <w:szCs w:val="24"/>
        </w:rPr>
        <w:t>Não</w:t>
      </w:r>
      <w:r w:rsidR="005E3045" w:rsidRPr="002E0D36">
        <w:rPr>
          <w:rFonts w:asciiTheme="majorHAnsi" w:hAnsiTheme="majorHAnsi" w:cstheme="majorHAnsi"/>
          <w:sz w:val="24"/>
          <w:szCs w:val="24"/>
        </w:rPr>
        <w:t xml:space="preserve"> celebrar o contrato ou não entregar a documentação exigida para a contratação, quando convocado dentro do prazo de validade de sua proposta;</w:t>
      </w:r>
      <w:bookmarkEnd w:id="19"/>
    </w:p>
    <w:p w14:paraId="049519F1" w14:textId="4A8DB4EA" w:rsidR="005E3045" w:rsidRPr="002E0D36" w:rsidRDefault="004E55FA" w:rsidP="00C3584C">
      <w:pPr>
        <w:pStyle w:val="Nivel4"/>
        <w:numPr>
          <w:ilvl w:val="3"/>
          <w:numId w:val="27"/>
        </w:numPr>
        <w:spacing w:line="360" w:lineRule="auto"/>
        <w:ind w:leftChars="-1" w:left="0" w:hanging="2"/>
        <w:rPr>
          <w:rFonts w:asciiTheme="majorHAnsi" w:hAnsiTheme="majorHAnsi" w:cstheme="majorHAnsi"/>
          <w:sz w:val="24"/>
          <w:szCs w:val="24"/>
        </w:rPr>
      </w:pPr>
      <w:r w:rsidRPr="002E0D36">
        <w:rPr>
          <w:rFonts w:asciiTheme="majorHAnsi" w:hAnsiTheme="majorHAnsi" w:cstheme="majorHAnsi"/>
          <w:sz w:val="24"/>
          <w:szCs w:val="24"/>
        </w:rPr>
        <w:t>Recusar</w:t>
      </w:r>
      <w:r w:rsidR="005E3045" w:rsidRPr="002E0D36">
        <w:rPr>
          <w:rFonts w:asciiTheme="majorHAnsi" w:hAnsiTheme="majorHAnsi" w:cstheme="majorHAnsi"/>
          <w:sz w:val="24"/>
          <w:szCs w:val="24"/>
        </w:rPr>
        <w:t>-se, sem justificativa, a assinar o contrato ou a ata de registro de preço, ou a aceitar ou retirar o instrumento equivalente no prazo estabelecido pela Administração;</w:t>
      </w:r>
    </w:p>
    <w:p w14:paraId="6710DC0F" w14:textId="0ECA863A" w:rsidR="005E3045" w:rsidRPr="002E0D36" w:rsidRDefault="004E55FA" w:rsidP="00C3584C">
      <w:pPr>
        <w:pStyle w:val="Nivel3"/>
        <w:numPr>
          <w:ilvl w:val="2"/>
          <w:numId w:val="27"/>
        </w:numPr>
        <w:spacing w:line="360" w:lineRule="auto"/>
        <w:ind w:leftChars="-1" w:left="0" w:hanging="2"/>
        <w:rPr>
          <w:rFonts w:asciiTheme="majorHAnsi" w:hAnsiTheme="majorHAnsi" w:cstheme="majorHAnsi"/>
          <w:sz w:val="24"/>
          <w:szCs w:val="24"/>
        </w:rPr>
      </w:pPr>
      <w:bookmarkStart w:id="20" w:name="_Ref114668249"/>
      <w:r w:rsidRPr="002E0D36">
        <w:rPr>
          <w:rFonts w:asciiTheme="majorHAnsi" w:hAnsiTheme="majorHAnsi" w:cstheme="majorHAnsi"/>
          <w:sz w:val="24"/>
          <w:szCs w:val="24"/>
        </w:rPr>
        <w:t>Apresentar</w:t>
      </w:r>
      <w:r w:rsidR="005E3045" w:rsidRPr="002E0D36">
        <w:rPr>
          <w:rFonts w:asciiTheme="majorHAnsi" w:hAnsiTheme="majorHAnsi" w:cstheme="majorHAnsi"/>
          <w:sz w:val="24"/>
          <w:szCs w:val="24"/>
        </w:rPr>
        <w:t xml:space="preserve"> declaração ou documentação falsa exigida para o certame ou prestar declaração falsa durante a licitação</w:t>
      </w:r>
      <w:bookmarkEnd w:id="20"/>
    </w:p>
    <w:p w14:paraId="0CD71D6B" w14:textId="3BCA09DC" w:rsidR="005E3045" w:rsidRPr="002E0D36" w:rsidRDefault="004E55FA" w:rsidP="00C3584C">
      <w:pPr>
        <w:pStyle w:val="Nivel3"/>
        <w:numPr>
          <w:ilvl w:val="2"/>
          <w:numId w:val="27"/>
        </w:numPr>
        <w:spacing w:line="360" w:lineRule="auto"/>
        <w:ind w:leftChars="-1" w:left="0" w:hanging="2"/>
        <w:rPr>
          <w:rFonts w:asciiTheme="majorHAnsi" w:hAnsiTheme="majorHAnsi" w:cstheme="majorHAnsi"/>
          <w:sz w:val="24"/>
          <w:szCs w:val="24"/>
        </w:rPr>
      </w:pPr>
      <w:bookmarkStart w:id="21" w:name="_Ref114668245"/>
      <w:r w:rsidRPr="002E0D36">
        <w:rPr>
          <w:rFonts w:asciiTheme="majorHAnsi" w:hAnsiTheme="majorHAnsi" w:cstheme="majorHAnsi"/>
          <w:sz w:val="24"/>
          <w:szCs w:val="24"/>
        </w:rPr>
        <w:t>Fraudar</w:t>
      </w:r>
      <w:r w:rsidR="005E3045" w:rsidRPr="002E0D36">
        <w:rPr>
          <w:rFonts w:asciiTheme="majorHAnsi" w:hAnsiTheme="majorHAnsi" w:cstheme="majorHAnsi"/>
          <w:sz w:val="24"/>
          <w:szCs w:val="24"/>
        </w:rPr>
        <w:t xml:space="preserve"> a licitação</w:t>
      </w:r>
      <w:bookmarkEnd w:id="21"/>
    </w:p>
    <w:p w14:paraId="33904FEA" w14:textId="1601AC35" w:rsidR="005E3045" w:rsidRPr="002E0D36" w:rsidRDefault="004E55FA" w:rsidP="00C3584C">
      <w:pPr>
        <w:pStyle w:val="Nivel3"/>
        <w:numPr>
          <w:ilvl w:val="2"/>
          <w:numId w:val="27"/>
        </w:numPr>
        <w:spacing w:line="360" w:lineRule="auto"/>
        <w:ind w:leftChars="-1" w:left="0" w:hanging="2"/>
        <w:rPr>
          <w:rFonts w:asciiTheme="majorHAnsi" w:hAnsiTheme="majorHAnsi" w:cstheme="majorHAnsi"/>
          <w:sz w:val="24"/>
          <w:szCs w:val="24"/>
        </w:rPr>
      </w:pPr>
      <w:bookmarkStart w:id="22" w:name="_Ref114668247"/>
      <w:r w:rsidRPr="002E0D36">
        <w:rPr>
          <w:rFonts w:asciiTheme="majorHAnsi" w:hAnsiTheme="majorHAnsi" w:cstheme="majorHAnsi"/>
          <w:sz w:val="24"/>
          <w:szCs w:val="24"/>
        </w:rPr>
        <w:t>Comportar</w:t>
      </w:r>
      <w:r w:rsidR="005E3045" w:rsidRPr="002E0D36">
        <w:rPr>
          <w:rFonts w:asciiTheme="majorHAnsi" w:hAnsiTheme="majorHAnsi" w:cstheme="majorHAnsi"/>
          <w:sz w:val="24"/>
          <w:szCs w:val="24"/>
        </w:rPr>
        <w:t>-se de modo inidôneo ou cometer fraude de qualquer natureza, em especial quando:</w:t>
      </w:r>
      <w:bookmarkEnd w:id="22"/>
    </w:p>
    <w:p w14:paraId="425686C5" w14:textId="5CF58D72" w:rsidR="005E3045" w:rsidRPr="002E0D36" w:rsidRDefault="004E55FA" w:rsidP="00C3584C">
      <w:pPr>
        <w:pStyle w:val="Nivel4"/>
        <w:numPr>
          <w:ilvl w:val="3"/>
          <w:numId w:val="27"/>
        </w:numPr>
        <w:spacing w:line="360" w:lineRule="auto"/>
        <w:ind w:leftChars="-1" w:left="0" w:hanging="2"/>
        <w:rPr>
          <w:rFonts w:asciiTheme="majorHAnsi" w:hAnsiTheme="majorHAnsi" w:cstheme="majorHAnsi"/>
          <w:sz w:val="24"/>
          <w:szCs w:val="24"/>
        </w:rPr>
      </w:pPr>
      <w:r w:rsidRPr="002E0D36">
        <w:rPr>
          <w:rFonts w:asciiTheme="majorHAnsi" w:hAnsiTheme="majorHAnsi" w:cstheme="majorHAnsi"/>
          <w:sz w:val="24"/>
          <w:szCs w:val="24"/>
        </w:rPr>
        <w:t>Induzir</w:t>
      </w:r>
      <w:r w:rsidR="005E3045" w:rsidRPr="002E0D36">
        <w:rPr>
          <w:rFonts w:asciiTheme="majorHAnsi" w:hAnsiTheme="majorHAnsi" w:cstheme="majorHAnsi"/>
          <w:sz w:val="24"/>
          <w:szCs w:val="24"/>
        </w:rPr>
        <w:t xml:space="preserve"> deliberadamente a erro no julgamento; </w:t>
      </w:r>
    </w:p>
    <w:p w14:paraId="0C7D0757" w14:textId="7A0486A8" w:rsidR="005E3045" w:rsidRPr="002E0D36" w:rsidRDefault="004E55FA" w:rsidP="00C3584C">
      <w:pPr>
        <w:pStyle w:val="Nivel4"/>
        <w:numPr>
          <w:ilvl w:val="3"/>
          <w:numId w:val="27"/>
        </w:numPr>
        <w:spacing w:line="360" w:lineRule="auto"/>
        <w:ind w:leftChars="-1" w:left="0" w:hanging="2"/>
        <w:rPr>
          <w:rFonts w:asciiTheme="majorHAnsi" w:hAnsiTheme="majorHAnsi" w:cstheme="majorHAnsi"/>
          <w:sz w:val="24"/>
          <w:szCs w:val="24"/>
        </w:rPr>
      </w:pPr>
      <w:r w:rsidRPr="002E0D36">
        <w:rPr>
          <w:rFonts w:asciiTheme="majorHAnsi" w:hAnsiTheme="majorHAnsi" w:cstheme="majorHAnsi"/>
          <w:sz w:val="24"/>
          <w:szCs w:val="24"/>
        </w:rPr>
        <w:t>Apresentar</w:t>
      </w:r>
      <w:r w:rsidR="005E3045" w:rsidRPr="002E0D36">
        <w:rPr>
          <w:rFonts w:asciiTheme="majorHAnsi" w:hAnsiTheme="majorHAnsi" w:cstheme="majorHAnsi"/>
          <w:sz w:val="24"/>
          <w:szCs w:val="24"/>
        </w:rPr>
        <w:t xml:space="preserve"> amostra falsificada ou deteriorada; </w:t>
      </w:r>
    </w:p>
    <w:p w14:paraId="338F4AEE" w14:textId="3E79DCDC" w:rsidR="005E3045" w:rsidRPr="002E0D36" w:rsidRDefault="004E55FA" w:rsidP="00C3584C">
      <w:pPr>
        <w:pStyle w:val="Nivel3"/>
        <w:numPr>
          <w:ilvl w:val="2"/>
          <w:numId w:val="27"/>
        </w:numPr>
        <w:spacing w:line="360" w:lineRule="auto"/>
        <w:ind w:leftChars="-1" w:left="0" w:hanging="2"/>
        <w:rPr>
          <w:rFonts w:asciiTheme="majorHAnsi" w:hAnsiTheme="majorHAnsi" w:cstheme="majorHAnsi"/>
          <w:sz w:val="24"/>
          <w:szCs w:val="24"/>
        </w:rPr>
      </w:pPr>
      <w:bookmarkStart w:id="23" w:name="_Ref114668251"/>
      <w:r w:rsidRPr="002E0D36">
        <w:rPr>
          <w:rFonts w:asciiTheme="majorHAnsi" w:hAnsiTheme="majorHAnsi" w:cstheme="majorHAnsi"/>
          <w:sz w:val="24"/>
          <w:szCs w:val="24"/>
        </w:rPr>
        <w:t>Praticar</w:t>
      </w:r>
      <w:r w:rsidR="005E3045" w:rsidRPr="002E0D36">
        <w:rPr>
          <w:rFonts w:asciiTheme="majorHAnsi" w:hAnsiTheme="majorHAnsi" w:cstheme="majorHAnsi"/>
          <w:sz w:val="24"/>
          <w:szCs w:val="24"/>
        </w:rPr>
        <w:t xml:space="preserve"> atos ilícitos com vistas a frustrar os objetivos da licitação</w:t>
      </w:r>
      <w:bookmarkEnd w:id="23"/>
    </w:p>
    <w:p w14:paraId="1B3A5A64" w14:textId="7244C41F" w:rsidR="005E3045" w:rsidRPr="002E0D36" w:rsidRDefault="004E55FA" w:rsidP="00C3584C">
      <w:pPr>
        <w:pStyle w:val="Nivel3"/>
        <w:numPr>
          <w:ilvl w:val="2"/>
          <w:numId w:val="27"/>
        </w:numPr>
        <w:spacing w:line="360" w:lineRule="auto"/>
        <w:ind w:leftChars="-1" w:left="0" w:hanging="2"/>
        <w:rPr>
          <w:rFonts w:asciiTheme="majorHAnsi" w:hAnsiTheme="majorHAnsi" w:cstheme="majorHAnsi"/>
          <w:sz w:val="24"/>
          <w:szCs w:val="24"/>
        </w:rPr>
      </w:pPr>
      <w:bookmarkStart w:id="24" w:name="_Ref114668252"/>
      <w:r w:rsidRPr="002E0D36">
        <w:rPr>
          <w:rFonts w:asciiTheme="majorHAnsi" w:hAnsiTheme="majorHAnsi" w:cstheme="majorHAnsi"/>
          <w:sz w:val="24"/>
          <w:szCs w:val="24"/>
        </w:rPr>
        <w:t>Praticar</w:t>
      </w:r>
      <w:r w:rsidR="005E3045" w:rsidRPr="002E0D36">
        <w:rPr>
          <w:rFonts w:asciiTheme="majorHAnsi" w:hAnsiTheme="majorHAnsi" w:cstheme="majorHAnsi"/>
          <w:sz w:val="24"/>
          <w:szCs w:val="24"/>
        </w:rPr>
        <w:t xml:space="preserve"> ato lesivo previsto no </w:t>
      </w:r>
      <w:r w:rsidR="005E3045" w:rsidRPr="002E0D36">
        <w:rPr>
          <w:rFonts w:asciiTheme="majorHAnsi" w:hAnsiTheme="majorHAnsi" w:cstheme="majorHAnsi"/>
          <w:position w:val="-1"/>
          <w:sz w:val="24"/>
          <w:szCs w:val="24"/>
        </w:rPr>
        <w:t>art. 5º da Lei n.º 12.846, de 2013</w:t>
      </w:r>
      <w:r w:rsidR="005E3045" w:rsidRPr="002E0D36">
        <w:rPr>
          <w:rFonts w:asciiTheme="majorHAnsi" w:hAnsiTheme="majorHAnsi" w:cstheme="majorHAnsi"/>
          <w:sz w:val="24"/>
          <w:szCs w:val="24"/>
        </w:rPr>
        <w:t>.</w:t>
      </w:r>
      <w:bookmarkEnd w:id="24"/>
    </w:p>
    <w:bookmarkEnd w:id="17"/>
    <w:p w14:paraId="28AA5E36" w14:textId="550F07DA" w:rsidR="005E3045" w:rsidRPr="002E0D36" w:rsidRDefault="005E3045" w:rsidP="00C3584C">
      <w:pPr>
        <w:pStyle w:val="Nivel2"/>
        <w:numPr>
          <w:ilvl w:val="1"/>
          <w:numId w:val="27"/>
        </w:numPr>
        <w:spacing w:line="360" w:lineRule="auto"/>
        <w:ind w:leftChars="-1" w:left="0" w:hanging="2"/>
        <w:rPr>
          <w:rFonts w:asciiTheme="majorHAnsi" w:hAnsiTheme="majorHAnsi" w:cstheme="majorHAnsi"/>
          <w:sz w:val="24"/>
          <w:szCs w:val="24"/>
        </w:rPr>
      </w:pPr>
      <w:r w:rsidRPr="002E0D36">
        <w:rPr>
          <w:rFonts w:asciiTheme="majorHAnsi" w:hAnsiTheme="majorHAnsi" w:cstheme="majorHAnsi"/>
          <w:sz w:val="24"/>
          <w:szCs w:val="24"/>
        </w:rPr>
        <w:t xml:space="preserve">Com fulcro na </w:t>
      </w:r>
      <w:r w:rsidRPr="002E0D36">
        <w:rPr>
          <w:rFonts w:asciiTheme="majorHAnsi" w:hAnsiTheme="majorHAnsi" w:cstheme="majorHAnsi"/>
          <w:position w:val="-1"/>
          <w:sz w:val="24"/>
          <w:szCs w:val="24"/>
        </w:rPr>
        <w:t>Lei nº 14.133, de 2021</w:t>
      </w:r>
      <w:r w:rsidRPr="002E0D36">
        <w:rPr>
          <w:rFonts w:asciiTheme="majorHAnsi" w:hAnsiTheme="majorHAnsi" w:cstheme="majorHAnsi"/>
          <w:sz w:val="24"/>
          <w:szCs w:val="24"/>
        </w:rPr>
        <w:t xml:space="preserve">, a Administração poderá, garantida a prévia defesa, aplicar aos licitantes e/ou adjudicatários as seguintes sanções, sem prejuízo das responsabilidades civil e criminal: </w:t>
      </w:r>
    </w:p>
    <w:p w14:paraId="2AECF3B8" w14:textId="4325908A" w:rsidR="005E3045" w:rsidRPr="002E0D36" w:rsidRDefault="004E55FA" w:rsidP="00C3584C">
      <w:pPr>
        <w:pStyle w:val="Nivel3"/>
        <w:numPr>
          <w:ilvl w:val="2"/>
          <w:numId w:val="27"/>
        </w:numPr>
        <w:spacing w:line="360" w:lineRule="auto"/>
        <w:ind w:leftChars="-1" w:left="0" w:hanging="2"/>
        <w:rPr>
          <w:rFonts w:asciiTheme="majorHAnsi" w:hAnsiTheme="majorHAnsi" w:cstheme="majorHAnsi"/>
          <w:sz w:val="24"/>
          <w:szCs w:val="24"/>
        </w:rPr>
      </w:pPr>
      <w:r w:rsidRPr="002E0D36">
        <w:rPr>
          <w:rFonts w:asciiTheme="majorHAnsi" w:hAnsiTheme="majorHAnsi" w:cstheme="majorHAnsi"/>
          <w:sz w:val="24"/>
          <w:szCs w:val="24"/>
        </w:rPr>
        <w:t>Advertência</w:t>
      </w:r>
      <w:r w:rsidR="005E3045" w:rsidRPr="002E0D36">
        <w:rPr>
          <w:rFonts w:asciiTheme="majorHAnsi" w:hAnsiTheme="majorHAnsi" w:cstheme="majorHAnsi"/>
          <w:sz w:val="24"/>
          <w:szCs w:val="24"/>
        </w:rPr>
        <w:t xml:space="preserve">; </w:t>
      </w:r>
    </w:p>
    <w:p w14:paraId="5F4E92DD" w14:textId="528BF066" w:rsidR="005E3045" w:rsidRPr="002E0D36" w:rsidRDefault="004E55FA" w:rsidP="00C3584C">
      <w:pPr>
        <w:pStyle w:val="Nivel3"/>
        <w:numPr>
          <w:ilvl w:val="2"/>
          <w:numId w:val="27"/>
        </w:numPr>
        <w:spacing w:line="360" w:lineRule="auto"/>
        <w:ind w:leftChars="-1" w:left="0" w:hanging="2"/>
        <w:rPr>
          <w:rFonts w:asciiTheme="majorHAnsi" w:hAnsiTheme="majorHAnsi" w:cstheme="majorHAnsi"/>
          <w:sz w:val="24"/>
          <w:szCs w:val="24"/>
        </w:rPr>
      </w:pPr>
      <w:r w:rsidRPr="002E0D36">
        <w:rPr>
          <w:rFonts w:asciiTheme="majorHAnsi" w:hAnsiTheme="majorHAnsi" w:cstheme="majorHAnsi"/>
          <w:sz w:val="24"/>
          <w:szCs w:val="24"/>
        </w:rPr>
        <w:t>Multa</w:t>
      </w:r>
      <w:r w:rsidR="005E3045" w:rsidRPr="002E0D36">
        <w:rPr>
          <w:rFonts w:asciiTheme="majorHAnsi" w:hAnsiTheme="majorHAnsi" w:cstheme="majorHAnsi"/>
          <w:sz w:val="24"/>
          <w:szCs w:val="24"/>
        </w:rPr>
        <w:t>;</w:t>
      </w:r>
    </w:p>
    <w:p w14:paraId="64650AE4" w14:textId="517A4D40" w:rsidR="005E3045" w:rsidRPr="002E0D36" w:rsidRDefault="004E55FA" w:rsidP="00C3584C">
      <w:pPr>
        <w:pStyle w:val="Nivel3"/>
        <w:numPr>
          <w:ilvl w:val="2"/>
          <w:numId w:val="27"/>
        </w:numPr>
        <w:spacing w:line="360" w:lineRule="auto"/>
        <w:ind w:leftChars="-1" w:left="0" w:hanging="2"/>
        <w:rPr>
          <w:rFonts w:asciiTheme="majorHAnsi" w:hAnsiTheme="majorHAnsi" w:cstheme="majorHAnsi"/>
          <w:sz w:val="24"/>
          <w:szCs w:val="24"/>
        </w:rPr>
      </w:pPr>
      <w:r w:rsidRPr="002E0D36">
        <w:rPr>
          <w:rFonts w:asciiTheme="majorHAnsi" w:hAnsiTheme="majorHAnsi" w:cstheme="majorHAnsi"/>
          <w:sz w:val="24"/>
          <w:szCs w:val="24"/>
        </w:rPr>
        <w:t>Impedimento</w:t>
      </w:r>
      <w:r w:rsidR="005E3045" w:rsidRPr="002E0D36">
        <w:rPr>
          <w:rFonts w:asciiTheme="majorHAnsi" w:hAnsiTheme="majorHAnsi" w:cstheme="majorHAnsi"/>
          <w:sz w:val="24"/>
          <w:szCs w:val="24"/>
        </w:rPr>
        <w:t xml:space="preserve"> de licitar e contratar; e</w:t>
      </w:r>
    </w:p>
    <w:p w14:paraId="135FA82B" w14:textId="7FA5D176" w:rsidR="005E3045" w:rsidRPr="002E0D36" w:rsidRDefault="004E55FA" w:rsidP="00C3584C">
      <w:pPr>
        <w:pStyle w:val="Nivel3"/>
        <w:numPr>
          <w:ilvl w:val="2"/>
          <w:numId w:val="27"/>
        </w:numPr>
        <w:spacing w:line="360" w:lineRule="auto"/>
        <w:ind w:leftChars="-1" w:left="0" w:hanging="2"/>
        <w:rPr>
          <w:rFonts w:asciiTheme="majorHAnsi" w:hAnsiTheme="majorHAnsi" w:cstheme="majorHAnsi"/>
          <w:sz w:val="24"/>
          <w:szCs w:val="24"/>
        </w:rPr>
      </w:pPr>
      <w:r w:rsidRPr="002E0D36">
        <w:rPr>
          <w:rFonts w:asciiTheme="majorHAnsi" w:hAnsiTheme="majorHAnsi" w:cstheme="majorHAnsi"/>
          <w:sz w:val="24"/>
          <w:szCs w:val="24"/>
        </w:rPr>
        <w:t>Declaração</w:t>
      </w:r>
      <w:r w:rsidR="005E3045" w:rsidRPr="002E0D36">
        <w:rPr>
          <w:rFonts w:asciiTheme="majorHAnsi" w:hAnsiTheme="majorHAnsi" w:cstheme="majorHAnsi"/>
          <w:sz w:val="24"/>
          <w:szCs w:val="24"/>
        </w:rPr>
        <w:t xml:space="preserve"> de inidoneidade para licitar ou contratar, enquanto perdurarem os motivos determinantes da punição ou até que seja promovida sua reabilitação perante a própria autoridade que aplicou a penalidade.</w:t>
      </w:r>
    </w:p>
    <w:p w14:paraId="57C33D35" w14:textId="77777777" w:rsidR="005E3045" w:rsidRPr="002E0D36" w:rsidRDefault="005E3045" w:rsidP="00C3584C">
      <w:pPr>
        <w:pStyle w:val="Nivel2"/>
        <w:numPr>
          <w:ilvl w:val="1"/>
          <w:numId w:val="27"/>
        </w:numPr>
        <w:spacing w:line="360" w:lineRule="auto"/>
        <w:ind w:leftChars="-1" w:left="0" w:hanging="2"/>
        <w:rPr>
          <w:rFonts w:asciiTheme="majorHAnsi" w:hAnsiTheme="majorHAnsi" w:cstheme="majorHAnsi"/>
          <w:sz w:val="24"/>
          <w:szCs w:val="24"/>
        </w:rPr>
      </w:pPr>
      <w:r w:rsidRPr="002E0D36">
        <w:rPr>
          <w:rFonts w:asciiTheme="majorHAnsi" w:hAnsiTheme="majorHAnsi" w:cstheme="majorHAnsi"/>
          <w:sz w:val="24"/>
          <w:szCs w:val="24"/>
        </w:rPr>
        <w:t>Na aplicação das sanções serão considerados:</w:t>
      </w:r>
    </w:p>
    <w:p w14:paraId="780FEDF2" w14:textId="1626164B" w:rsidR="005E3045" w:rsidRPr="002E0D36" w:rsidRDefault="004E55FA" w:rsidP="00C3584C">
      <w:pPr>
        <w:pStyle w:val="Nivel3"/>
        <w:numPr>
          <w:ilvl w:val="2"/>
          <w:numId w:val="27"/>
        </w:numPr>
        <w:spacing w:line="360" w:lineRule="auto"/>
        <w:ind w:leftChars="-1" w:left="0" w:hanging="2"/>
        <w:rPr>
          <w:rFonts w:asciiTheme="majorHAnsi" w:hAnsiTheme="majorHAnsi" w:cstheme="majorHAnsi"/>
          <w:sz w:val="24"/>
          <w:szCs w:val="24"/>
        </w:rPr>
      </w:pPr>
      <w:r w:rsidRPr="002E0D36">
        <w:rPr>
          <w:rFonts w:asciiTheme="majorHAnsi" w:hAnsiTheme="majorHAnsi" w:cstheme="majorHAnsi"/>
          <w:sz w:val="24"/>
          <w:szCs w:val="24"/>
        </w:rPr>
        <w:t>A</w:t>
      </w:r>
      <w:r w:rsidR="005E3045" w:rsidRPr="002E0D36">
        <w:rPr>
          <w:rFonts w:asciiTheme="majorHAnsi" w:hAnsiTheme="majorHAnsi" w:cstheme="majorHAnsi"/>
          <w:sz w:val="24"/>
          <w:szCs w:val="24"/>
        </w:rPr>
        <w:t xml:space="preserve"> natureza e a gravidade da infração cometida.</w:t>
      </w:r>
    </w:p>
    <w:p w14:paraId="16285900" w14:textId="6CD69E6B" w:rsidR="005E3045" w:rsidRPr="002E0D36" w:rsidRDefault="004E55FA" w:rsidP="00C3584C">
      <w:pPr>
        <w:pStyle w:val="Nivel3"/>
        <w:numPr>
          <w:ilvl w:val="2"/>
          <w:numId w:val="27"/>
        </w:numPr>
        <w:spacing w:line="360" w:lineRule="auto"/>
        <w:ind w:leftChars="-1" w:left="0" w:hanging="2"/>
        <w:rPr>
          <w:rFonts w:asciiTheme="majorHAnsi" w:hAnsiTheme="majorHAnsi" w:cstheme="majorHAnsi"/>
          <w:sz w:val="24"/>
          <w:szCs w:val="24"/>
        </w:rPr>
      </w:pPr>
      <w:r w:rsidRPr="002E0D36">
        <w:rPr>
          <w:rFonts w:asciiTheme="majorHAnsi" w:hAnsiTheme="majorHAnsi" w:cstheme="majorHAnsi"/>
          <w:sz w:val="24"/>
          <w:szCs w:val="24"/>
        </w:rPr>
        <w:t>As</w:t>
      </w:r>
      <w:r w:rsidR="005E3045" w:rsidRPr="002E0D36">
        <w:rPr>
          <w:rFonts w:asciiTheme="majorHAnsi" w:hAnsiTheme="majorHAnsi" w:cstheme="majorHAnsi"/>
          <w:sz w:val="24"/>
          <w:szCs w:val="24"/>
        </w:rPr>
        <w:t xml:space="preserve"> peculiaridades do caso concreto;</w:t>
      </w:r>
    </w:p>
    <w:p w14:paraId="24EB00AF" w14:textId="0CCC6112" w:rsidR="005E3045" w:rsidRPr="002E0D36" w:rsidRDefault="004E55FA" w:rsidP="00C3584C">
      <w:pPr>
        <w:pStyle w:val="Nivel3"/>
        <w:numPr>
          <w:ilvl w:val="2"/>
          <w:numId w:val="27"/>
        </w:numPr>
        <w:spacing w:line="360" w:lineRule="auto"/>
        <w:ind w:leftChars="-1" w:left="0" w:hanging="2"/>
        <w:rPr>
          <w:rFonts w:asciiTheme="majorHAnsi" w:hAnsiTheme="majorHAnsi" w:cstheme="majorHAnsi"/>
          <w:sz w:val="24"/>
          <w:szCs w:val="24"/>
        </w:rPr>
      </w:pPr>
      <w:r w:rsidRPr="002E0D36">
        <w:rPr>
          <w:rFonts w:asciiTheme="majorHAnsi" w:hAnsiTheme="majorHAnsi" w:cstheme="majorHAnsi"/>
          <w:sz w:val="24"/>
          <w:szCs w:val="24"/>
        </w:rPr>
        <w:t>As</w:t>
      </w:r>
      <w:r w:rsidR="005E3045" w:rsidRPr="002E0D36">
        <w:rPr>
          <w:rFonts w:asciiTheme="majorHAnsi" w:hAnsiTheme="majorHAnsi" w:cstheme="majorHAnsi"/>
          <w:sz w:val="24"/>
          <w:szCs w:val="24"/>
        </w:rPr>
        <w:t xml:space="preserve"> circunstâncias agravantes ou atenuantes;</w:t>
      </w:r>
    </w:p>
    <w:p w14:paraId="66860F71" w14:textId="073AD500" w:rsidR="005E3045" w:rsidRPr="002E0D36" w:rsidRDefault="004E55FA" w:rsidP="00C3584C">
      <w:pPr>
        <w:pStyle w:val="Nivel3"/>
        <w:numPr>
          <w:ilvl w:val="2"/>
          <w:numId w:val="27"/>
        </w:numPr>
        <w:spacing w:line="360" w:lineRule="auto"/>
        <w:ind w:leftChars="-1" w:left="0" w:hanging="2"/>
        <w:rPr>
          <w:rFonts w:asciiTheme="majorHAnsi" w:hAnsiTheme="majorHAnsi" w:cstheme="majorHAnsi"/>
          <w:sz w:val="24"/>
          <w:szCs w:val="24"/>
        </w:rPr>
      </w:pPr>
      <w:r w:rsidRPr="002E0D36">
        <w:rPr>
          <w:rFonts w:asciiTheme="majorHAnsi" w:hAnsiTheme="majorHAnsi" w:cstheme="majorHAnsi"/>
          <w:sz w:val="24"/>
          <w:szCs w:val="24"/>
        </w:rPr>
        <w:t>Os</w:t>
      </w:r>
      <w:r w:rsidR="005E3045" w:rsidRPr="002E0D36">
        <w:rPr>
          <w:rFonts w:asciiTheme="majorHAnsi" w:hAnsiTheme="majorHAnsi" w:cstheme="majorHAnsi"/>
          <w:sz w:val="24"/>
          <w:szCs w:val="24"/>
        </w:rPr>
        <w:t xml:space="preserve"> danos que dela provierem para a Administração Pública;</w:t>
      </w:r>
    </w:p>
    <w:p w14:paraId="400B4209" w14:textId="5B962D56" w:rsidR="005E3045" w:rsidRPr="002E0D36" w:rsidRDefault="004E55FA" w:rsidP="00C3584C">
      <w:pPr>
        <w:pStyle w:val="Nivel3"/>
        <w:numPr>
          <w:ilvl w:val="2"/>
          <w:numId w:val="27"/>
        </w:numPr>
        <w:spacing w:line="360" w:lineRule="auto"/>
        <w:ind w:leftChars="-1" w:left="0" w:hanging="2"/>
        <w:rPr>
          <w:rFonts w:asciiTheme="majorHAnsi" w:hAnsiTheme="majorHAnsi" w:cstheme="majorHAnsi"/>
          <w:sz w:val="24"/>
          <w:szCs w:val="24"/>
        </w:rPr>
      </w:pPr>
      <w:r w:rsidRPr="002E0D36">
        <w:rPr>
          <w:rFonts w:asciiTheme="majorHAnsi" w:hAnsiTheme="majorHAnsi" w:cstheme="majorHAnsi"/>
          <w:sz w:val="24"/>
          <w:szCs w:val="24"/>
        </w:rPr>
        <w:t>A</w:t>
      </w:r>
      <w:r w:rsidR="005E3045" w:rsidRPr="002E0D36">
        <w:rPr>
          <w:rFonts w:asciiTheme="majorHAnsi" w:hAnsiTheme="majorHAnsi" w:cstheme="majorHAnsi"/>
          <w:sz w:val="24"/>
          <w:szCs w:val="24"/>
        </w:rPr>
        <w:t xml:space="preserve"> implantação ou o aperfeiçoamento de programa de integridade, conforme normas e orientações dos órgãos de controle.</w:t>
      </w:r>
    </w:p>
    <w:p w14:paraId="0AF120E6" w14:textId="786F0B0E" w:rsidR="005E3045" w:rsidRPr="002E0D36" w:rsidRDefault="005E3045" w:rsidP="00C3584C">
      <w:pPr>
        <w:pStyle w:val="Nivel2"/>
        <w:numPr>
          <w:ilvl w:val="1"/>
          <w:numId w:val="27"/>
        </w:numPr>
        <w:spacing w:line="360" w:lineRule="auto"/>
        <w:ind w:leftChars="-1" w:left="0" w:hanging="2"/>
        <w:rPr>
          <w:rFonts w:asciiTheme="majorHAnsi" w:hAnsiTheme="majorHAnsi" w:cstheme="majorHAnsi"/>
          <w:sz w:val="24"/>
          <w:szCs w:val="24"/>
        </w:rPr>
      </w:pPr>
      <w:r w:rsidRPr="002E0D36">
        <w:rPr>
          <w:rFonts w:asciiTheme="majorHAnsi" w:hAnsiTheme="majorHAnsi" w:cstheme="majorHAnsi"/>
          <w:sz w:val="24"/>
          <w:szCs w:val="24"/>
        </w:rPr>
        <w:t>A multa será recolhida em percentual de</w:t>
      </w:r>
      <w:r w:rsidR="007A5959">
        <w:rPr>
          <w:rFonts w:asciiTheme="majorHAnsi" w:hAnsiTheme="majorHAnsi" w:cstheme="majorHAnsi"/>
          <w:sz w:val="24"/>
          <w:szCs w:val="24"/>
        </w:rPr>
        <w:t xml:space="preserve"> </w:t>
      </w:r>
      <w:r w:rsidR="0017094A">
        <w:rPr>
          <w:rFonts w:asciiTheme="majorHAnsi" w:hAnsiTheme="majorHAnsi" w:cstheme="majorHAnsi"/>
          <w:sz w:val="24"/>
          <w:szCs w:val="24"/>
        </w:rPr>
        <w:t>1</w:t>
      </w:r>
      <w:r w:rsidR="007A5959">
        <w:rPr>
          <w:rFonts w:asciiTheme="majorHAnsi" w:hAnsiTheme="majorHAnsi" w:cstheme="majorHAnsi"/>
          <w:sz w:val="24"/>
          <w:szCs w:val="24"/>
        </w:rPr>
        <w:t>5%</w:t>
      </w:r>
      <w:r w:rsidR="00F35905">
        <w:rPr>
          <w:rFonts w:asciiTheme="majorHAnsi" w:hAnsiTheme="majorHAnsi" w:cstheme="majorHAnsi"/>
          <w:sz w:val="24"/>
          <w:szCs w:val="24"/>
        </w:rPr>
        <w:t xml:space="preserve"> (quinze por cento)</w:t>
      </w:r>
      <w:r w:rsidR="007A5959">
        <w:rPr>
          <w:rFonts w:asciiTheme="majorHAnsi" w:hAnsiTheme="majorHAnsi" w:cstheme="majorHAnsi"/>
          <w:sz w:val="24"/>
          <w:szCs w:val="24"/>
        </w:rPr>
        <w:t xml:space="preserve"> </w:t>
      </w:r>
      <w:r w:rsidRPr="002E0D36">
        <w:rPr>
          <w:rFonts w:asciiTheme="majorHAnsi" w:hAnsiTheme="majorHAnsi" w:cstheme="majorHAnsi"/>
          <w:sz w:val="24"/>
          <w:szCs w:val="24"/>
        </w:rPr>
        <w:t>incidente sobre o valor do contrato licitado, recolhida no prazo máximo de</w:t>
      </w:r>
      <w:r w:rsidR="00AA67C5" w:rsidRPr="002E0D36">
        <w:rPr>
          <w:rFonts w:asciiTheme="majorHAnsi" w:hAnsiTheme="majorHAnsi" w:cstheme="majorHAnsi"/>
          <w:sz w:val="24"/>
          <w:szCs w:val="24"/>
        </w:rPr>
        <w:t xml:space="preserve"> até 10 </w:t>
      </w:r>
      <w:r w:rsidRPr="002E0D36">
        <w:rPr>
          <w:rFonts w:asciiTheme="majorHAnsi" w:hAnsiTheme="majorHAnsi" w:cstheme="majorHAnsi"/>
          <w:b/>
          <w:bCs/>
          <w:color w:val="auto"/>
          <w:sz w:val="24"/>
          <w:szCs w:val="24"/>
        </w:rPr>
        <w:t>(</w:t>
      </w:r>
      <w:r w:rsidR="00AA67C5" w:rsidRPr="002E0D36">
        <w:rPr>
          <w:rFonts w:asciiTheme="majorHAnsi" w:hAnsiTheme="majorHAnsi" w:cstheme="majorHAnsi"/>
          <w:b/>
          <w:bCs/>
          <w:color w:val="auto"/>
          <w:sz w:val="24"/>
          <w:szCs w:val="24"/>
        </w:rPr>
        <w:t>dez</w:t>
      </w:r>
      <w:r w:rsidRPr="002E0D36">
        <w:rPr>
          <w:rFonts w:asciiTheme="majorHAnsi" w:hAnsiTheme="majorHAnsi" w:cstheme="majorHAnsi"/>
          <w:b/>
          <w:bCs/>
          <w:color w:val="auto"/>
          <w:sz w:val="24"/>
          <w:szCs w:val="24"/>
        </w:rPr>
        <w:t>) dias</w:t>
      </w:r>
      <w:r w:rsidRPr="002E0D36">
        <w:rPr>
          <w:rFonts w:asciiTheme="majorHAnsi" w:hAnsiTheme="majorHAnsi" w:cstheme="majorHAnsi"/>
          <w:color w:val="FF0000"/>
          <w:sz w:val="24"/>
          <w:szCs w:val="24"/>
        </w:rPr>
        <w:t xml:space="preserve"> </w:t>
      </w:r>
      <w:r w:rsidRPr="002E0D36">
        <w:rPr>
          <w:rFonts w:asciiTheme="majorHAnsi" w:hAnsiTheme="majorHAnsi" w:cstheme="majorHAnsi"/>
          <w:sz w:val="24"/>
          <w:szCs w:val="24"/>
        </w:rPr>
        <w:t xml:space="preserve">úteis, a contar da comunicação oficial. </w:t>
      </w:r>
    </w:p>
    <w:p w14:paraId="5F87D1EC" w14:textId="59832E0E" w:rsidR="005E3045" w:rsidRDefault="005E3045" w:rsidP="00C3584C">
      <w:pPr>
        <w:pStyle w:val="Nivel3"/>
        <w:numPr>
          <w:ilvl w:val="2"/>
          <w:numId w:val="27"/>
        </w:numPr>
        <w:spacing w:line="360" w:lineRule="auto"/>
        <w:ind w:leftChars="-1" w:left="0" w:hanging="2"/>
        <w:rPr>
          <w:rFonts w:asciiTheme="majorHAnsi" w:hAnsiTheme="majorHAnsi" w:cstheme="majorHAnsi"/>
          <w:color w:val="auto"/>
          <w:sz w:val="24"/>
          <w:szCs w:val="24"/>
        </w:rPr>
      </w:pPr>
      <w:bookmarkStart w:id="25" w:name="_Hlk113876035"/>
      <w:r w:rsidRPr="002E0D36">
        <w:rPr>
          <w:rFonts w:asciiTheme="majorHAnsi" w:hAnsiTheme="majorHAnsi" w:cstheme="majorHAnsi"/>
          <w:sz w:val="24"/>
          <w:szCs w:val="24"/>
        </w:rPr>
        <w:t xml:space="preserve">Para as infrações previstas nos itens </w:t>
      </w:r>
      <w:r w:rsidRPr="002E0D36">
        <w:rPr>
          <w:rFonts w:asciiTheme="majorHAnsi" w:hAnsiTheme="majorHAnsi" w:cstheme="majorHAnsi"/>
          <w:sz w:val="24"/>
          <w:szCs w:val="24"/>
        </w:rPr>
        <w:fldChar w:fldCharType="begin"/>
      </w:r>
      <w:r w:rsidRPr="002E0D36">
        <w:rPr>
          <w:rFonts w:asciiTheme="majorHAnsi" w:hAnsiTheme="majorHAnsi" w:cstheme="majorHAnsi"/>
          <w:sz w:val="24"/>
          <w:szCs w:val="24"/>
        </w:rPr>
        <w:instrText xml:space="preserve"> REF _Ref114668085 \r \h  \* MERGEFORMAT </w:instrText>
      </w:r>
      <w:r w:rsidRPr="002E0D36">
        <w:rPr>
          <w:rFonts w:asciiTheme="majorHAnsi" w:hAnsiTheme="majorHAnsi" w:cstheme="majorHAnsi"/>
          <w:sz w:val="24"/>
          <w:szCs w:val="24"/>
        </w:rPr>
      </w:r>
      <w:r w:rsidRPr="002E0D36">
        <w:rPr>
          <w:rFonts w:asciiTheme="majorHAnsi" w:hAnsiTheme="majorHAnsi" w:cstheme="majorHAnsi"/>
          <w:sz w:val="24"/>
          <w:szCs w:val="24"/>
        </w:rPr>
        <w:fldChar w:fldCharType="separate"/>
      </w:r>
      <w:r w:rsidR="000D0497">
        <w:rPr>
          <w:rFonts w:asciiTheme="majorHAnsi" w:hAnsiTheme="majorHAnsi" w:cstheme="majorHAnsi"/>
          <w:sz w:val="24"/>
          <w:szCs w:val="24"/>
        </w:rPr>
        <w:t>15.1.1</w:t>
      </w:r>
      <w:r w:rsidRPr="002E0D36">
        <w:rPr>
          <w:rFonts w:asciiTheme="majorHAnsi" w:hAnsiTheme="majorHAnsi" w:cstheme="majorHAnsi"/>
          <w:sz w:val="24"/>
          <w:szCs w:val="24"/>
        </w:rPr>
        <w:fldChar w:fldCharType="end"/>
      </w:r>
      <w:r w:rsidR="0020291A">
        <w:rPr>
          <w:rFonts w:asciiTheme="majorHAnsi" w:hAnsiTheme="majorHAnsi" w:cstheme="majorHAnsi"/>
          <w:sz w:val="24"/>
          <w:szCs w:val="24"/>
        </w:rPr>
        <w:t xml:space="preserve"> e</w:t>
      </w:r>
      <w:r w:rsidRPr="002E0D36">
        <w:rPr>
          <w:rFonts w:asciiTheme="majorHAnsi" w:hAnsiTheme="majorHAnsi" w:cstheme="majorHAnsi"/>
          <w:sz w:val="24"/>
          <w:szCs w:val="24"/>
        </w:rPr>
        <w:t xml:space="preserve"> </w:t>
      </w:r>
      <w:r w:rsidRPr="002E0D36">
        <w:rPr>
          <w:rFonts w:asciiTheme="majorHAnsi" w:hAnsiTheme="majorHAnsi" w:cstheme="majorHAnsi"/>
          <w:sz w:val="24"/>
          <w:szCs w:val="24"/>
        </w:rPr>
        <w:fldChar w:fldCharType="begin"/>
      </w:r>
      <w:r w:rsidRPr="002E0D36">
        <w:rPr>
          <w:rFonts w:asciiTheme="majorHAnsi" w:hAnsiTheme="majorHAnsi" w:cstheme="majorHAnsi"/>
          <w:sz w:val="24"/>
          <w:szCs w:val="24"/>
        </w:rPr>
        <w:instrText xml:space="preserve"> REF _Ref114668108 \r \h  \* MERGEFORMAT </w:instrText>
      </w:r>
      <w:r w:rsidRPr="002E0D36">
        <w:rPr>
          <w:rFonts w:asciiTheme="majorHAnsi" w:hAnsiTheme="majorHAnsi" w:cstheme="majorHAnsi"/>
          <w:sz w:val="24"/>
          <w:szCs w:val="24"/>
        </w:rPr>
      </w:r>
      <w:r w:rsidRPr="002E0D36">
        <w:rPr>
          <w:rFonts w:asciiTheme="majorHAnsi" w:hAnsiTheme="majorHAnsi" w:cstheme="majorHAnsi"/>
          <w:sz w:val="24"/>
          <w:szCs w:val="24"/>
        </w:rPr>
        <w:fldChar w:fldCharType="separate"/>
      </w:r>
      <w:r w:rsidR="000D0497">
        <w:rPr>
          <w:rFonts w:asciiTheme="majorHAnsi" w:hAnsiTheme="majorHAnsi" w:cstheme="majorHAnsi"/>
          <w:sz w:val="24"/>
          <w:szCs w:val="24"/>
        </w:rPr>
        <w:t>15.1.2</w:t>
      </w:r>
      <w:r w:rsidRPr="002E0D36">
        <w:rPr>
          <w:rFonts w:asciiTheme="majorHAnsi" w:hAnsiTheme="majorHAnsi" w:cstheme="majorHAnsi"/>
          <w:sz w:val="24"/>
          <w:szCs w:val="24"/>
        </w:rPr>
        <w:fldChar w:fldCharType="end"/>
      </w:r>
      <w:r w:rsidRPr="002E0D36">
        <w:rPr>
          <w:rFonts w:asciiTheme="majorHAnsi" w:hAnsiTheme="majorHAnsi" w:cstheme="majorHAnsi"/>
          <w:sz w:val="24"/>
          <w:szCs w:val="24"/>
        </w:rPr>
        <w:t xml:space="preserve">, a multa será </w:t>
      </w:r>
      <w:r w:rsidRPr="002E0D36">
        <w:rPr>
          <w:rFonts w:asciiTheme="majorHAnsi" w:hAnsiTheme="majorHAnsi" w:cstheme="majorHAnsi"/>
          <w:color w:val="auto"/>
          <w:sz w:val="24"/>
          <w:szCs w:val="24"/>
        </w:rPr>
        <w:t xml:space="preserve">de </w:t>
      </w:r>
      <w:r w:rsidR="0017094A">
        <w:rPr>
          <w:rFonts w:asciiTheme="majorHAnsi" w:hAnsiTheme="majorHAnsi" w:cstheme="majorHAnsi"/>
          <w:color w:val="auto"/>
          <w:sz w:val="24"/>
          <w:szCs w:val="24"/>
        </w:rPr>
        <w:t>15</w:t>
      </w:r>
      <w:r w:rsidR="0020291A">
        <w:rPr>
          <w:rFonts w:asciiTheme="majorHAnsi" w:hAnsiTheme="majorHAnsi" w:cstheme="majorHAnsi"/>
          <w:color w:val="auto"/>
          <w:sz w:val="24"/>
          <w:szCs w:val="24"/>
        </w:rPr>
        <w:t>% (</w:t>
      </w:r>
      <w:r w:rsidR="0017094A">
        <w:rPr>
          <w:rFonts w:asciiTheme="majorHAnsi" w:hAnsiTheme="majorHAnsi" w:cstheme="majorHAnsi"/>
          <w:color w:val="auto"/>
          <w:sz w:val="24"/>
          <w:szCs w:val="24"/>
        </w:rPr>
        <w:t>quinze</w:t>
      </w:r>
      <w:r w:rsidR="0020291A">
        <w:rPr>
          <w:rFonts w:asciiTheme="majorHAnsi" w:hAnsiTheme="majorHAnsi" w:cstheme="majorHAnsi"/>
          <w:color w:val="auto"/>
          <w:sz w:val="24"/>
          <w:szCs w:val="24"/>
        </w:rPr>
        <w:t xml:space="preserve"> por cento) </w:t>
      </w:r>
      <w:r w:rsidRPr="002E0D36">
        <w:rPr>
          <w:rFonts w:asciiTheme="majorHAnsi" w:hAnsiTheme="majorHAnsi" w:cstheme="majorHAnsi"/>
          <w:color w:val="auto"/>
          <w:sz w:val="24"/>
          <w:szCs w:val="24"/>
        </w:rPr>
        <w:t>do valor do contrato licitado.</w:t>
      </w:r>
    </w:p>
    <w:p w14:paraId="49CB9B57" w14:textId="1EEBEAD1" w:rsidR="0020291A" w:rsidRPr="002E0D36" w:rsidRDefault="0020291A" w:rsidP="00C3584C">
      <w:pPr>
        <w:pStyle w:val="Nivel3"/>
        <w:numPr>
          <w:ilvl w:val="2"/>
          <w:numId w:val="27"/>
        </w:numPr>
        <w:spacing w:line="360" w:lineRule="auto"/>
        <w:ind w:leftChars="-1" w:left="0" w:hanging="2"/>
        <w:rPr>
          <w:rFonts w:asciiTheme="majorHAnsi" w:hAnsiTheme="majorHAnsi" w:cstheme="majorHAnsi"/>
          <w:color w:val="auto"/>
          <w:sz w:val="24"/>
          <w:szCs w:val="24"/>
        </w:rPr>
      </w:pPr>
      <w:r w:rsidRPr="002E0D36">
        <w:rPr>
          <w:rFonts w:asciiTheme="majorHAnsi" w:hAnsiTheme="majorHAnsi" w:cstheme="majorHAnsi"/>
          <w:sz w:val="24"/>
          <w:szCs w:val="24"/>
        </w:rPr>
        <w:t>Para as infrações previstas no ite</w:t>
      </w:r>
      <w:r>
        <w:rPr>
          <w:rFonts w:asciiTheme="majorHAnsi" w:hAnsiTheme="majorHAnsi" w:cstheme="majorHAnsi"/>
          <w:sz w:val="24"/>
          <w:szCs w:val="24"/>
        </w:rPr>
        <w:t>m</w:t>
      </w:r>
      <w:r w:rsidRPr="002E0D36">
        <w:rPr>
          <w:rFonts w:asciiTheme="majorHAnsi" w:hAnsiTheme="majorHAnsi" w:cstheme="majorHAnsi"/>
          <w:sz w:val="24"/>
          <w:szCs w:val="24"/>
        </w:rPr>
        <w:t xml:space="preserve"> </w:t>
      </w:r>
      <w:r w:rsidRPr="002E0D36">
        <w:rPr>
          <w:rFonts w:asciiTheme="majorHAnsi" w:hAnsiTheme="majorHAnsi" w:cstheme="majorHAnsi"/>
          <w:sz w:val="24"/>
          <w:szCs w:val="24"/>
        </w:rPr>
        <w:fldChar w:fldCharType="begin"/>
      </w:r>
      <w:r w:rsidRPr="002E0D36">
        <w:rPr>
          <w:rFonts w:asciiTheme="majorHAnsi" w:hAnsiTheme="majorHAnsi" w:cstheme="majorHAnsi"/>
          <w:sz w:val="24"/>
          <w:szCs w:val="24"/>
        </w:rPr>
        <w:instrText xml:space="preserve"> REF _Ref114668139 \r \h  \* MERGEFORMAT </w:instrText>
      </w:r>
      <w:r w:rsidRPr="002E0D36">
        <w:rPr>
          <w:rFonts w:asciiTheme="majorHAnsi" w:hAnsiTheme="majorHAnsi" w:cstheme="majorHAnsi"/>
          <w:sz w:val="24"/>
          <w:szCs w:val="24"/>
        </w:rPr>
      </w:r>
      <w:r w:rsidRPr="002E0D36">
        <w:rPr>
          <w:rFonts w:asciiTheme="majorHAnsi" w:hAnsiTheme="majorHAnsi" w:cstheme="majorHAnsi"/>
          <w:sz w:val="24"/>
          <w:szCs w:val="24"/>
        </w:rPr>
        <w:fldChar w:fldCharType="separate"/>
      </w:r>
      <w:r w:rsidR="000D0497">
        <w:rPr>
          <w:rFonts w:asciiTheme="majorHAnsi" w:hAnsiTheme="majorHAnsi" w:cstheme="majorHAnsi"/>
          <w:sz w:val="24"/>
          <w:szCs w:val="24"/>
        </w:rPr>
        <w:t>15.1.3</w:t>
      </w:r>
      <w:r w:rsidRPr="002E0D36">
        <w:rPr>
          <w:rFonts w:asciiTheme="majorHAnsi" w:hAnsiTheme="majorHAnsi" w:cstheme="majorHAnsi"/>
          <w:sz w:val="24"/>
          <w:szCs w:val="24"/>
        </w:rPr>
        <w:fldChar w:fldCharType="end"/>
      </w:r>
      <w:r w:rsidRPr="002E0D36">
        <w:rPr>
          <w:rFonts w:asciiTheme="majorHAnsi" w:hAnsiTheme="majorHAnsi" w:cstheme="majorHAnsi"/>
          <w:sz w:val="24"/>
          <w:szCs w:val="24"/>
        </w:rPr>
        <w:t xml:space="preserve">, a multa será </w:t>
      </w:r>
      <w:r w:rsidRPr="002E0D36">
        <w:rPr>
          <w:rFonts w:asciiTheme="majorHAnsi" w:hAnsiTheme="majorHAnsi" w:cstheme="majorHAnsi"/>
          <w:color w:val="auto"/>
          <w:sz w:val="24"/>
          <w:szCs w:val="24"/>
        </w:rPr>
        <w:t xml:space="preserve">de </w:t>
      </w:r>
      <w:r w:rsidR="0017094A">
        <w:rPr>
          <w:rFonts w:asciiTheme="majorHAnsi" w:hAnsiTheme="majorHAnsi" w:cstheme="majorHAnsi"/>
          <w:color w:val="auto"/>
          <w:sz w:val="24"/>
          <w:szCs w:val="24"/>
        </w:rPr>
        <w:t>15</w:t>
      </w:r>
      <w:r>
        <w:rPr>
          <w:rFonts w:asciiTheme="majorHAnsi" w:hAnsiTheme="majorHAnsi" w:cstheme="majorHAnsi"/>
          <w:color w:val="auto"/>
          <w:sz w:val="24"/>
          <w:szCs w:val="24"/>
        </w:rPr>
        <w:t>% (</w:t>
      </w:r>
      <w:r w:rsidR="0017094A">
        <w:rPr>
          <w:rFonts w:asciiTheme="majorHAnsi" w:hAnsiTheme="majorHAnsi" w:cstheme="majorHAnsi"/>
          <w:color w:val="auto"/>
          <w:sz w:val="24"/>
          <w:szCs w:val="24"/>
        </w:rPr>
        <w:t>quinze</w:t>
      </w:r>
      <w:r>
        <w:rPr>
          <w:rFonts w:asciiTheme="majorHAnsi" w:hAnsiTheme="majorHAnsi" w:cstheme="majorHAnsi"/>
          <w:color w:val="auto"/>
          <w:sz w:val="24"/>
          <w:szCs w:val="24"/>
        </w:rPr>
        <w:t xml:space="preserve"> por cento) </w:t>
      </w:r>
      <w:r w:rsidRPr="002E0D36">
        <w:rPr>
          <w:rFonts w:asciiTheme="majorHAnsi" w:hAnsiTheme="majorHAnsi" w:cstheme="majorHAnsi"/>
          <w:color w:val="auto"/>
          <w:sz w:val="24"/>
          <w:szCs w:val="24"/>
        </w:rPr>
        <w:t>do valor do contrato licitado.</w:t>
      </w:r>
    </w:p>
    <w:bookmarkEnd w:id="25"/>
    <w:p w14:paraId="788D37AD" w14:textId="47AED43F" w:rsidR="005E3045" w:rsidRPr="0020291A" w:rsidRDefault="005E3045" w:rsidP="00C3584C">
      <w:pPr>
        <w:pStyle w:val="Nivel3"/>
        <w:numPr>
          <w:ilvl w:val="2"/>
          <w:numId w:val="27"/>
        </w:numPr>
        <w:spacing w:line="360" w:lineRule="auto"/>
        <w:ind w:leftChars="-1" w:left="0" w:hanging="2"/>
        <w:rPr>
          <w:rFonts w:asciiTheme="majorHAnsi" w:hAnsiTheme="majorHAnsi" w:cstheme="majorHAnsi"/>
          <w:color w:val="auto"/>
          <w:sz w:val="24"/>
          <w:szCs w:val="24"/>
        </w:rPr>
      </w:pPr>
      <w:r w:rsidRPr="0020291A">
        <w:rPr>
          <w:rFonts w:asciiTheme="majorHAnsi" w:hAnsiTheme="majorHAnsi" w:cstheme="majorHAnsi"/>
          <w:color w:val="auto"/>
          <w:sz w:val="24"/>
          <w:szCs w:val="24"/>
        </w:rPr>
        <w:t xml:space="preserve">Para as infrações previstas nos itens </w:t>
      </w:r>
      <w:r w:rsidRPr="0020291A">
        <w:rPr>
          <w:rFonts w:asciiTheme="majorHAnsi" w:hAnsiTheme="majorHAnsi" w:cstheme="majorHAnsi"/>
          <w:color w:val="auto"/>
          <w:sz w:val="24"/>
          <w:szCs w:val="24"/>
        </w:rPr>
        <w:fldChar w:fldCharType="begin"/>
      </w:r>
      <w:r w:rsidRPr="0020291A">
        <w:rPr>
          <w:rFonts w:asciiTheme="majorHAnsi" w:hAnsiTheme="majorHAnsi" w:cstheme="majorHAnsi"/>
          <w:color w:val="auto"/>
          <w:sz w:val="24"/>
          <w:szCs w:val="24"/>
        </w:rPr>
        <w:instrText xml:space="preserve"> REF _Ref114668249 \r \h  \* MERGEFORMAT </w:instrText>
      </w:r>
      <w:r w:rsidRPr="0020291A">
        <w:rPr>
          <w:rFonts w:asciiTheme="majorHAnsi" w:hAnsiTheme="majorHAnsi" w:cstheme="majorHAnsi"/>
          <w:color w:val="auto"/>
          <w:sz w:val="24"/>
          <w:szCs w:val="24"/>
        </w:rPr>
      </w:r>
      <w:r w:rsidRPr="0020291A">
        <w:rPr>
          <w:rFonts w:asciiTheme="majorHAnsi" w:hAnsiTheme="majorHAnsi" w:cstheme="majorHAnsi"/>
          <w:color w:val="auto"/>
          <w:sz w:val="24"/>
          <w:szCs w:val="24"/>
        </w:rPr>
        <w:fldChar w:fldCharType="separate"/>
      </w:r>
      <w:r w:rsidR="000D0497">
        <w:rPr>
          <w:rFonts w:asciiTheme="majorHAnsi" w:hAnsiTheme="majorHAnsi" w:cstheme="majorHAnsi"/>
          <w:color w:val="auto"/>
          <w:sz w:val="24"/>
          <w:szCs w:val="24"/>
        </w:rPr>
        <w:t>15.1.4</w:t>
      </w:r>
      <w:r w:rsidRPr="0020291A">
        <w:rPr>
          <w:rFonts w:asciiTheme="majorHAnsi" w:hAnsiTheme="majorHAnsi" w:cstheme="majorHAnsi"/>
          <w:color w:val="auto"/>
          <w:sz w:val="24"/>
          <w:szCs w:val="24"/>
        </w:rPr>
        <w:fldChar w:fldCharType="end"/>
      </w:r>
      <w:r w:rsidR="0020291A" w:rsidRPr="0020291A">
        <w:rPr>
          <w:rFonts w:asciiTheme="majorHAnsi" w:hAnsiTheme="majorHAnsi" w:cstheme="majorHAnsi"/>
          <w:color w:val="auto"/>
          <w:sz w:val="24"/>
          <w:szCs w:val="24"/>
        </w:rPr>
        <w:t xml:space="preserve"> a 15.1.8</w:t>
      </w:r>
      <w:r w:rsidRPr="0020291A">
        <w:rPr>
          <w:rFonts w:asciiTheme="majorHAnsi" w:hAnsiTheme="majorHAnsi" w:cstheme="majorHAnsi"/>
          <w:color w:val="auto"/>
          <w:sz w:val="24"/>
          <w:szCs w:val="24"/>
        </w:rPr>
        <w:t>, a multa será de 15%</w:t>
      </w:r>
      <w:r w:rsidR="0020291A" w:rsidRPr="0020291A">
        <w:rPr>
          <w:rFonts w:asciiTheme="majorHAnsi" w:hAnsiTheme="majorHAnsi" w:cstheme="majorHAnsi"/>
          <w:color w:val="auto"/>
          <w:sz w:val="24"/>
          <w:szCs w:val="24"/>
        </w:rPr>
        <w:t xml:space="preserve"> (quinze)</w:t>
      </w:r>
      <w:r w:rsidRPr="0020291A">
        <w:rPr>
          <w:rFonts w:asciiTheme="majorHAnsi" w:hAnsiTheme="majorHAnsi" w:cstheme="majorHAnsi"/>
          <w:color w:val="auto"/>
          <w:sz w:val="24"/>
          <w:szCs w:val="24"/>
        </w:rPr>
        <w:t xml:space="preserve"> do valor do contrato licitado.</w:t>
      </w:r>
    </w:p>
    <w:p w14:paraId="5C9DEC18" w14:textId="77777777" w:rsidR="005E3045" w:rsidRPr="002E0D36" w:rsidRDefault="005E3045" w:rsidP="00C3584C">
      <w:pPr>
        <w:pStyle w:val="Nivel2"/>
        <w:numPr>
          <w:ilvl w:val="1"/>
          <w:numId w:val="27"/>
        </w:numPr>
        <w:spacing w:line="360" w:lineRule="auto"/>
        <w:ind w:leftChars="-1" w:left="0" w:hanging="2"/>
        <w:rPr>
          <w:rFonts w:asciiTheme="majorHAnsi" w:hAnsiTheme="majorHAnsi" w:cstheme="majorHAnsi"/>
          <w:sz w:val="24"/>
          <w:szCs w:val="24"/>
        </w:rPr>
      </w:pPr>
      <w:r w:rsidRPr="002E0D36">
        <w:rPr>
          <w:rFonts w:asciiTheme="majorHAnsi" w:hAnsiTheme="majorHAnsi" w:cstheme="majorHAnsi"/>
          <w:sz w:val="24"/>
          <w:szCs w:val="24"/>
        </w:rPr>
        <w:t>As sanções de advertência, impedimento de licitar e contratar e declaração de inidoneidade para licitar ou contratar poderão ser aplicadas, cumulativamente ou não, à penalidade de multa.</w:t>
      </w:r>
    </w:p>
    <w:p w14:paraId="3177457D" w14:textId="77777777" w:rsidR="005E3045" w:rsidRPr="002E0D36" w:rsidRDefault="005E3045" w:rsidP="00C3584C">
      <w:pPr>
        <w:pStyle w:val="Nivel2"/>
        <w:numPr>
          <w:ilvl w:val="1"/>
          <w:numId w:val="27"/>
        </w:numPr>
        <w:spacing w:line="360" w:lineRule="auto"/>
        <w:ind w:leftChars="-1" w:left="0" w:hanging="2"/>
        <w:rPr>
          <w:rFonts w:asciiTheme="majorHAnsi" w:hAnsiTheme="majorHAnsi" w:cstheme="majorHAnsi"/>
          <w:sz w:val="24"/>
          <w:szCs w:val="24"/>
        </w:rPr>
      </w:pPr>
      <w:r w:rsidRPr="002E0D36">
        <w:rPr>
          <w:rFonts w:asciiTheme="majorHAnsi" w:hAnsiTheme="majorHAnsi" w:cstheme="majorHAnsi"/>
          <w:sz w:val="24"/>
          <w:szCs w:val="24"/>
        </w:rPr>
        <w:t>Na aplicação da sanção de multa será facultada a defesa do interessado no prazo de 15 (quinze) dias úteis, contado da data de sua intimação.</w:t>
      </w:r>
    </w:p>
    <w:p w14:paraId="47B18E0C" w14:textId="21034F2C" w:rsidR="005E3045" w:rsidRPr="002E0D36" w:rsidRDefault="005E3045" w:rsidP="00C3584C">
      <w:pPr>
        <w:pStyle w:val="Nivel2"/>
        <w:numPr>
          <w:ilvl w:val="1"/>
          <w:numId w:val="27"/>
        </w:numPr>
        <w:spacing w:line="360" w:lineRule="auto"/>
        <w:ind w:leftChars="-1" w:left="0" w:hanging="2"/>
        <w:rPr>
          <w:rFonts w:asciiTheme="majorHAnsi" w:hAnsiTheme="majorHAnsi" w:cstheme="majorHAnsi"/>
          <w:sz w:val="24"/>
          <w:szCs w:val="24"/>
        </w:rPr>
      </w:pPr>
      <w:r w:rsidRPr="002E0D36">
        <w:rPr>
          <w:rFonts w:asciiTheme="majorHAnsi" w:hAnsiTheme="majorHAnsi" w:cstheme="majorHAnsi"/>
          <w:sz w:val="24"/>
          <w:szCs w:val="24"/>
        </w:rPr>
        <w:t xml:space="preserve">A sanção de impedimento de licitar e contratar será aplicada ao responsável em decorrência das infrações administrativas relacionadas nos itens </w:t>
      </w:r>
      <w:r w:rsidRPr="002E0D36">
        <w:rPr>
          <w:rFonts w:asciiTheme="majorHAnsi" w:hAnsiTheme="majorHAnsi" w:cstheme="majorHAnsi"/>
          <w:sz w:val="24"/>
          <w:szCs w:val="24"/>
        </w:rPr>
        <w:fldChar w:fldCharType="begin"/>
      </w:r>
      <w:r w:rsidRPr="002E0D36">
        <w:rPr>
          <w:rFonts w:asciiTheme="majorHAnsi" w:hAnsiTheme="majorHAnsi" w:cstheme="majorHAnsi"/>
          <w:sz w:val="24"/>
          <w:szCs w:val="24"/>
        </w:rPr>
        <w:instrText xml:space="preserve"> REF _Ref114668085 \r \h  \* MERGEFORMAT </w:instrText>
      </w:r>
      <w:r w:rsidRPr="002E0D36">
        <w:rPr>
          <w:rFonts w:asciiTheme="majorHAnsi" w:hAnsiTheme="majorHAnsi" w:cstheme="majorHAnsi"/>
          <w:sz w:val="24"/>
          <w:szCs w:val="24"/>
        </w:rPr>
      </w:r>
      <w:r w:rsidRPr="002E0D36">
        <w:rPr>
          <w:rFonts w:asciiTheme="majorHAnsi" w:hAnsiTheme="majorHAnsi" w:cstheme="majorHAnsi"/>
          <w:sz w:val="24"/>
          <w:szCs w:val="24"/>
        </w:rPr>
        <w:fldChar w:fldCharType="separate"/>
      </w:r>
      <w:r w:rsidR="000D0497">
        <w:rPr>
          <w:rFonts w:asciiTheme="majorHAnsi" w:hAnsiTheme="majorHAnsi" w:cstheme="majorHAnsi"/>
          <w:sz w:val="24"/>
          <w:szCs w:val="24"/>
        </w:rPr>
        <w:t>15.1.1</w:t>
      </w:r>
      <w:r w:rsidRPr="002E0D36">
        <w:rPr>
          <w:rFonts w:asciiTheme="majorHAnsi" w:hAnsiTheme="majorHAnsi" w:cstheme="majorHAnsi"/>
          <w:sz w:val="24"/>
          <w:szCs w:val="24"/>
        </w:rPr>
        <w:fldChar w:fldCharType="end"/>
      </w:r>
      <w:r w:rsidRPr="002E0D36">
        <w:rPr>
          <w:rFonts w:asciiTheme="majorHAnsi" w:hAnsiTheme="majorHAnsi" w:cstheme="majorHAnsi"/>
          <w:sz w:val="24"/>
          <w:szCs w:val="24"/>
        </w:rPr>
        <w:t xml:space="preserve">, </w:t>
      </w:r>
      <w:r w:rsidRPr="002E0D36">
        <w:rPr>
          <w:rFonts w:asciiTheme="majorHAnsi" w:hAnsiTheme="majorHAnsi" w:cstheme="majorHAnsi"/>
          <w:sz w:val="24"/>
          <w:szCs w:val="24"/>
        </w:rPr>
        <w:fldChar w:fldCharType="begin"/>
      </w:r>
      <w:r w:rsidRPr="002E0D36">
        <w:rPr>
          <w:rFonts w:asciiTheme="majorHAnsi" w:hAnsiTheme="majorHAnsi" w:cstheme="majorHAnsi"/>
          <w:sz w:val="24"/>
          <w:szCs w:val="24"/>
        </w:rPr>
        <w:instrText xml:space="preserve"> REF _Ref114668108 \r \h  \* MERGEFORMAT </w:instrText>
      </w:r>
      <w:r w:rsidRPr="002E0D36">
        <w:rPr>
          <w:rFonts w:asciiTheme="majorHAnsi" w:hAnsiTheme="majorHAnsi" w:cstheme="majorHAnsi"/>
          <w:sz w:val="24"/>
          <w:szCs w:val="24"/>
        </w:rPr>
      </w:r>
      <w:r w:rsidRPr="002E0D36">
        <w:rPr>
          <w:rFonts w:asciiTheme="majorHAnsi" w:hAnsiTheme="majorHAnsi" w:cstheme="majorHAnsi"/>
          <w:sz w:val="24"/>
          <w:szCs w:val="24"/>
        </w:rPr>
        <w:fldChar w:fldCharType="separate"/>
      </w:r>
      <w:r w:rsidR="000D0497">
        <w:rPr>
          <w:rFonts w:asciiTheme="majorHAnsi" w:hAnsiTheme="majorHAnsi" w:cstheme="majorHAnsi"/>
          <w:sz w:val="24"/>
          <w:szCs w:val="24"/>
        </w:rPr>
        <w:t>15.1.2</w:t>
      </w:r>
      <w:r w:rsidRPr="002E0D36">
        <w:rPr>
          <w:rFonts w:asciiTheme="majorHAnsi" w:hAnsiTheme="majorHAnsi" w:cstheme="majorHAnsi"/>
          <w:sz w:val="24"/>
          <w:szCs w:val="24"/>
        </w:rPr>
        <w:fldChar w:fldCharType="end"/>
      </w:r>
      <w:r w:rsidRPr="002E0D36">
        <w:rPr>
          <w:rFonts w:asciiTheme="majorHAnsi" w:hAnsiTheme="majorHAnsi" w:cstheme="majorHAnsi"/>
          <w:sz w:val="24"/>
          <w:szCs w:val="24"/>
        </w:rPr>
        <w:t xml:space="preserve"> e </w:t>
      </w:r>
      <w:r w:rsidRPr="002E0D36">
        <w:rPr>
          <w:rFonts w:asciiTheme="majorHAnsi" w:hAnsiTheme="majorHAnsi" w:cstheme="majorHAnsi"/>
          <w:sz w:val="24"/>
          <w:szCs w:val="24"/>
        </w:rPr>
        <w:fldChar w:fldCharType="begin"/>
      </w:r>
      <w:r w:rsidRPr="002E0D36">
        <w:rPr>
          <w:rFonts w:asciiTheme="majorHAnsi" w:hAnsiTheme="majorHAnsi" w:cstheme="majorHAnsi"/>
          <w:sz w:val="24"/>
          <w:szCs w:val="24"/>
        </w:rPr>
        <w:instrText xml:space="preserve"> REF _Ref114668139 \r \h  \* MERGEFORMAT </w:instrText>
      </w:r>
      <w:r w:rsidRPr="002E0D36">
        <w:rPr>
          <w:rFonts w:asciiTheme="majorHAnsi" w:hAnsiTheme="majorHAnsi" w:cstheme="majorHAnsi"/>
          <w:sz w:val="24"/>
          <w:szCs w:val="24"/>
        </w:rPr>
      </w:r>
      <w:r w:rsidRPr="002E0D36">
        <w:rPr>
          <w:rFonts w:asciiTheme="majorHAnsi" w:hAnsiTheme="majorHAnsi" w:cstheme="majorHAnsi"/>
          <w:sz w:val="24"/>
          <w:szCs w:val="24"/>
        </w:rPr>
        <w:fldChar w:fldCharType="separate"/>
      </w:r>
      <w:r w:rsidR="000D0497">
        <w:rPr>
          <w:rFonts w:asciiTheme="majorHAnsi" w:hAnsiTheme="majorHAnsi" w:cstheme="majorHAnsi"/>
          <w:sz w:val="24"/>
          <w:szCs w:val="24"/>
        </w:rPr>
        <w:t>15.1.3</w:t>
      </w:r>
      <w:r w:rsidRPr="002E0D36">
        <w:rPr>
          <w:rFonts w:asciiTheme="majorHAnsi" w:hAnsiTheme="majorHAnsi" w:cstheme="majorHAnsi"/>
          <w:sz w:val="24"/>
          <w:szCs w:val="24"/>
        </w:rPr>
        <w:fldChar w:fldCharType="end"/>
      </w:r>
      <w:r w:rsidRPr="002E0D36">
        <w:rPr>
          <w:rFonts w:asciiTheme="majorHAnsi" w:hAnsiTheme="majorHAnsi" w:cstheme="majorHAnsi"/>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1A340B3" w14:textId="2219AD58" w:rsidR="005E3045" w:rsidRPr="002E0D36" w:rsidRDefault="005E3045" w:rsidP="00C3584C">
      <w:pPr>
        <w:pStyle w:val="Nivel2"/>
        <w:numPr>
          <w:ilvl w:val="1"/>
          <w:numId w:val="27"/>
        </w:numPr>
        <w:spacing w:line="360" w:lineRule="auto"/>
        <w:ind w:leftChars="-1" w:left="0" w:hanging="2"/>
        <w:rPr>
          <w:rFonts w:asciiTheme="majorHAnsi" w:hAnsiTheme="majorHAnsi" w:cstheme="majorHAnsi"/>
          <w:sz w:val="24"/>
          <w:szCs w:val="24"/>
        </w:rPr>
      </w:pPr>
      <w:r w:rsidRPr="002E0D36">
        <w:rPr>
          <w:rFonts w:asciiTheme="majorHAnsi" w:hAnsiTheme="majorHAnsi" w:cstheme="majorHAnsi"/>
          <w:sz w:val="24"/>
          <w:szCs w:val="24"/>
        </w:rPr>
        <w:t xml:space="preserve">Poderá ser aplicada ao responsável a sanção de declaração de inidoneidade para licitar ou contratar, em decorrência da prática das infrações dispostas nos </w:t>
      </w:r>
      <w:r w:rsidRPr="002E0D36">
        <w:rPr>
          <w:rFonts w:asciiTheme="majorHAnsi" w:hAnsiTheme="majorHAnsi" w:cstheme="majorHAnsi"/>
          <w:color w:val="auto"/>
          <w:sz w:val="24"/>
          <w:szCs w:val="24"/>
        </w:rPr>
        <w:t xml:space="preserve">itens </w:t>
      </w:r>
      <w:r w:rsidRPr="002E0D36">
        <w:rPr>
          <w:rFonts w:asciiTheme="majorHAnsi" w:hAnsiTheme="majorHAnsi" w:cstheme="majorHAnsi"/>
          <w:color w:val="auto"/>
          <w:sz w:val="24"/>
          <w:szCs w:val="24"/>
        </w:rPr>
        <w:fldChar w:fldCharType="begin"/>
      </w:r>
      <w:r w:rsidRPr="002E0D36">
        <w:rPr>
          <w:rFonts w:asciiTheme="majorHAnsi" w:hAnsiTheme="majorHAnsi" w:cstheme="majorHAnsi"/>
          <w:color w:val="auto"/>
          <w:sz w:val="24"/>
          <w:szCs w:val="24"/>
        </w:rPr>
        <w:instrText xml:space="preserve"> REF _Ref114668249 \r \h  \* MERGEFORMAT </w:instrText>
      </w:r>
      <w:r w:rsidRPr="002E0D36">
        <w:rPr>
          <w:rFonts w:asciiTheme="majorHAnsi" w:hAnsiTheme="majorHAnsi" w:cstheme="majorHAnsi"/>
          <w:color w:val="auto"/>
          <w:sz w:val="24"/>
          <w:szCs w:val="24"/>
        </w:rPr>
      </w:r>
      <w:r w:rsidRPr="002E0D36">
        <w:rPr>
          <w:rFonts w:asciiTheme="majorHAnsi" w:hAnsiTheme="majorHAnsi" w:cstheme="majorHAnsi"/>
          <w:color w:val="auto"/>
          <w:sz w:val="24"/>
          <w:szCs w:val="24"/>
        </w:rPr>
        <w:fldChar w:fldCharType="separate"/>
      </w:r>
      <w:r w:rsidR="000D0497">
        <w:rPr>
          <w:rFonts w:asciiTheme="majorHAnsi" w:hAnsiTheme="majorHAnsi" w:cstheme="majorHAnsi"/>
          <w:color w:val="auto"/>
          <w:sz w:val="24"/>
          <w:szCs w:val="24"/>
        </w:rPr>
        <w:t>15.1.4</w:t>
      </w:r>
      <w:r w:rsidRPr="002E0D36">
        <w:rPr>
          <w:rFonts w:asciiTheme="majorHAnsi" w:hAnsiTheme="majorHAnsi" w:cstheme="majorHAnsi"/>
          <w:color w:val="auto"/>
          <w:sz w:val="24"/>
          <w:szCs w:val="24"/>
        </w:rPr>
        <w:fldChar w:fldCharType="end"/>
      </w:r>
      <w:r w:rsidRPr="002E0D36">
        <w:rPr>
          <w:rFonts w:asciiTheme="majorHAnsi" w:hAnsiTheme="majorHAnsi" w:cstheme="majorHAnsi"/>
          <w:color w:val="auto"/>
          <w:sz w:val="24"/>
          <w:szCs w:val="24"/>
        </w:rPr>
        <w:t xml:space="preserve">, </w:t>
      </w:r>
      <w:r w:rsidRPr="002E0D36">
        <w:rPr>
          <w:rFonts w:asciiTheme="majorHAnsi" w:hAnsiTheme="majorHAnsi" w:cstheme="majorHAnsi"/>
          <w:color w:val="auto"/>
          <w:sz w:val="24"/>
          <w:szCs w:val="24"/>
        </w:rPr>
        <w:fldChar w:fldCharType="begin"/>
      </w:r>
      <w:r w:rsidRPr="002E0D36">
        <w:rPr>
          <w:rFonts w:asciiTheme="majorHAnsi" w:hAnsiTheme="majorHAnsi" w:cstheme="majorHAnsi"/>
          <w:color w:val="auto"/>
          <w:sz w:val="24"/>
          <w:szCs w:val="24"/>
        </w:rPr>
        <w:instrText xml:space="preserve"> REF _Ref114668245 \r \h  \* MERGEFORMAT </w:instrText>
      </w:r>
      <w:r w:rsidRPr="002E0D36">
        <w:rPr>
          <w:rFonts w:asciiTheme="majorHAnsi" w:hAnsiTheme="majorHAnsi" w:cstheme="majorHAnsi"/>
          <w:color w:val="auto"/>
          <w:sz w:val="24"/>
          <w:szCs w:val="24"/>
        </w:rPr>
      </w:r>
      <w:r w:rsidRPr="002E0D36">
        <w:rPr>
          <w:rFonts w:asciiTheme="majorHAnsi" w:hAnsiTheme="majorHAnsi" w:cstheme="majorHAnsi"/>
          <w:color w:val="auto"/>
          <w:sz w:val="24"/>
          <w:szCs w:val="24"/>
        </w:rPr>
        <w:fldChar w:fldCharType="separate"/>
      </w:r>
      <w:r w:rsidR="000D0497">
        <w:rPr>
          <w:rFonts w:asciiTheme="majorHAnsi" w:hAnsiTheme="majorHAnsi" w:cstheme="majorHAnsi"/>
          <w:color w:val="auto"/>
          <w:sz w:val="24"/>
          <w:szCs w:val="24"/>
        </w:rPr>
        <w:t>15.1.5</w:t>
      </w:r>
      <w:r w:rsidRPr="002E0D36">
        <w:rPr>
          <w:rFonts w:asciiTheme="majorHAnsi" w:hAnsiTheme="majorHAnsi" w:cstheme="majorHAnsi"/>
          <w:color w:val="auto"/>
          <w:sz w:val="24"/>
          <w:szCs w:val="24"/>
        </w:rPr>
        <w:fldChar w:fldCharType="end"/>
      </w:r>
      <w:r w:rsidRPr="002E0D36">
        <w:rPr>
          <w:rFonts w:asciiTheme="majorHAnsi" w:hAnsiTheme="majorHAnsi" w:cstheme="majorHAnsi"/>
          <w:color w:val="auto"/>
          <w:sz w:val="24"/>
          <w:szCs w:val="24"/>
        </w:rPr>
        <w:t xml:space="preserve">, </w:t>
      </w:r>
      <w:r w:rsidRPr="002E0D36">
        <w:rPr>
          <w:rFonts w:asciiTheme="majorHAnsi" w:hAnsiTheme="majorHAnsi" w:cstheme="majorHAnsi"/>
          <w:color w:val="auto"/>
          <w:sz w:val="24"/>
          <w:szCs w:val="24"/>
        </w:rPr>
        <w:fldChar w:fldCharType="begin"/>
      </w:r>
      <w:r w:rsidRPr="002E0D36">
        <w:rPr>
          <w:rFonts w:asciiTheme="majorHAnsi" w:hAnsiTheme="majorHAnsi" w:cstheme="majorHAnsi"/>
          <w:color w:val="auto"/>
          <w:sz w:val="24"/>
          <w:szCs w:val="24"/>
        </w:rPr>
        <w:instrText xml:space="preserve"> REF _Ref114668247 \r \h  \* MERGEFORMAT </w:instrText>
      </w:r>
      <w:r w:rsidRPr="002E0D36">
        <w:rPr>
          <w:rFonts w:asciiTheme="majorHAnsi" w:hAnsiTheme="majorHAnsi" w:cstheme="majorHAnsi"/>
          <w:color w:val="auto"/>
          <w:sz w:val="24"/>
          <w:szCs w:val="24"/>
        </w:rPr>
      </w:r>
      <w:r w:rsidRPr="002E0D36">
        <w:rPr>
          <w:rFonts w:asciiTheme="majorHAnsi" w:hAnsiTheme="majorHAnsi" w:cstheme="majorHAnsi"/>
          <w:color w:val="auto"/>
          <w:sz w:val="24"/>
          <w:szCs w:val="24"/>
        </w:rPr>
        <w:fldChar w:fldCharType="separate"/>
      </w:r>
      <w:r w:rsidR="000D0497">
        <w:rPr>
          <w:rFonts w:asciiTheme="majorHAnsi" w:hAnsiTheme="majorHAnsi" w:cstheme="majorHAnsi"/>
          <w:color w:val="auto"/>
          <w:sz w:val="24"/>
          <w:szCs w:val="24"/>
        </w:rPr>
        <w:t>15.1.6</w:t>
      </w:r>
      <w:r w:rsidRPr="002E0D36">
        <w:rPr>
          <w:rFonts w:asciiTheme="majorHAnsi" w:hAnsiTheme="majorHAnsi" w:cstheme="majorHAnsi"/>
          <w:color w:val="auto"/>
          <w:sz w:val="24"/>
          <w:szCs w:val="24"/>
        </w:rPr>
        <w:fldChar w:fldCharType="end"/>
      </w:r>
      <w:r w:rsidRPr="002E0D36">
        <w:rPr>
          <w:rFonts w:asciiTheme="majorHAnsi" w:hAnsiTheme="majorHAnsi" w:cstheme="majorHAnsi"/>
          <w:color w:val="auto"/>
          <w:sz w:val="24"/>
          <w:szCs w:val="24"/>
        </w:rPr>
        <w:t xml:space="preserve">, </w:t>
      </w:r>
      <w:r w:rsidRPr="002E0D36">
        <w:rPr>
          <w:rFonts w:asciiTheme="majorHAnsi" w:hAnsiTheme="majorHAnsi" w:cstheme="majorHAnsi"/>
          <w:color w:val="auto"/>
          <w:sz w:val="24"/>
          <w:szCs w:val="24"/>
        </w:rPr>
        <w:fldChar w:fldCharType="begin"/>
      </w:r>
      <w:r w:rsidRPr="002E0D36">
        <w:rPr>
          <w:rFonts w:asciiTheme="majorHAnsi" w:hAnsiTheme="majorHAnsi" w:cstheme="majorHAnsi"/>
          <w:color w:val="auto"/>
          <w:sz w:val="24"/>
          <w:szCs w:val="24"/>
        </w:rPr>
        <w:instrText xml:space="preserve"> REF _Ref114668251 \r \h  \* MERGEFORMAT </w:instrText>
      </w:r>
      <w:r w:rsidRPr="002E0D36">
        <w:rPr>
          <w:rFonts w:asciiTheme="majorHAnsi" w:hAnsiTheme="majorHAnsi" w:cstheme="majorHAnsi"/>
          <w:color w:val="auto"/>
          <w:sz w:val="24"/>
          <w:szCs w:val="24"/>
        </w:rPr>
      </w:r>
      <w:r w:rsidRPr="002E0D36">
        <w:rPr>
          <w:rFonts w:asciiTheme="majorHAnsi" w:hAnsiTheme="majorHAnsi" w:cstheme="majorHAnsi"/>
          <w:color w:val="auto"/>
          <w:sz w:val="24"/>
          <w:szCs w:val="24"/>
        </w:rPr>
        <w:fldChar w:fldCharType="separate"/>
      </w:r>
      <w:r w:rsidR="000D0497">
        <w:rPr>
          <w:rFonts w:asciiTheme="majorHAnsi" w:hAnsiTheme="majorHAnsi" w:cstheme="majorHAnsi"/>
          <w:color w:val="auto"/>
          <w:sz w:val="24"/>
          <w:szCs w:val="24"/>
        </w:rPr>
        <w:t>15.1.7</w:t>
      </w:r>
      <w:r w:rsidRPr="002E0D36">
        <w:rPr>
          <w:rFonts w:asciiTheme="majorHAnsi" w:hAnsiTheme="majorHAnsi" w:cstheme="majorHAnsi"/>
          <w:color w:val="auto"/>
          <w:sz w:val="24"/>
          <w:szCs w:val="24"/>
        </w:rPr>
        <w:fldChar w:fldCharType="end"/>
      </w:r>
      <w:r w:rsidRPr="002E0D36">
        <w:rPr>
          <w:rFonts w:asciiTheme="majorHAnsi" w:hAnsiTheme="majorHAnsi" w:cstheme="majorHAnsi"/>
          <w:color w:val="auto"/>
          <w:sz w:val="24"/>
          <w:szCs w:val="24"/>
        </w:rPr>
        <w:t xml:space="preserve"> e </w:t>
      </w:r>
      <w:r w:rsidRPr="002E0D36">
        <w:rPr>
          <w:rFonts w:asciiTheme="majorHAnsi" w:hAnsiTheme="majorHAnsi" w:cstheme="majorHAnsi"/>
          <w:color w:val="auto"/>
          <w:sz w:val="24"/>
          <w:szCs w:val="24"/>
        </w:rPr>
        <w:fldChar w:fldCharType="begin"/>
      </w:r>
      <w:r w:rsidRPr="002E0D36">
        <w:rPr>
          <w:rFonts w:asciiTheme="majorHAnsi" w:hAnsiTheme="majorHAnsi" w:cstheme="majorHAnsi"/>
          <w:color w:val="auto"/>
          <w:sz w:val="24"/>
          <w:szCs w:val="24"/>
        </w:rPr>
        <w:instrText xml:space="preserve"> REF _Ref114668252 \r \h  \* MERGEFORMAT </w:instrText>
      </w:r>
      <w:r w:rsidRPr="002E0D36">
        <w:rPr>
          <w:rFonts w:asciiTheme="majorHAnsi" w:hAnsiTheme="majorHAnsi" w:cstheme="majorHAnsi"/>
          <w:color w:val="auto"/>
          <w:sz w:val="24"/>
          <w:szCs w:val="24"/>
        </w:rPr>
      </w:r>
      <w:r w:rsidRPr="002E0D36">
        <w:rPr>
          <w:rFonts w:asciiTheme="majorHAnsi" w:hAnsiTheme="majorHAnsi" w:cstheme="majorHAnsi"/>
          <w:color w:val="auto"/>
          <w:sz w:val="24"/>
          <w:szCs w:val="24"/>
        </w:rPr>
        <w:fldChar w:fldCharType="separate"/>
      </w:r>
      <w:r w:rsidR="000D0497">
        <w:rPr>
          <w:rFonts w:asciiTheme="majorHAnsi" w:hAnsiTheme="majorHAnsi" w:cstheme="majorHAnsi"/>
          <w:color w:val="auto"/>
          <w:sz w:val="24"/>
          <w:szCs w:val="24"/>
        </w:rPr>
        <w:t>15.1.8</w:t>
      </w:r>
      <w:r w:rsidRPr="002E0D36">
        <w:rPr>
          <w:rFonts w:asciiTheme="majorHAnsi" w:hAnsiTheme="majorHAnsi" w:cstheme="majorHAnsi"/>
          <w:color w:val="auto"/>
          <w:sz w:val="24"/>
          <w:szCs w:val="24"/>
        </w:rPr>
        <w:fldChar w:fldCharType="end"/>
      </w:r>
      <w:r w:rsidRPr="002E0D36">
        <w:rPr>
          <w:rFonts w:asciiTheme="majorHAnsi" w:hAnsiTheme="majorHAnsi" w:cstheme="majorHAnsi"/>
          <w:sz w:val="24"/>
          <w:szCs w:val="24"/>
        </w:rPr>
        <w:t xml:space="preserve">, </w:t>
      </w:r>
      <w:r w:rsidRPr="002E0D36">
        <w:rPr>
          <w:rFonts w:asciiTheme="majorHAnsi" w:hAnsiTheme="majorHAnsi" w:cstheme="majorHAnsi"/>
          <w:color w:val="auto"/>
          <w:sz w:val="24"/>
          <w:szCs w:val="24"/>
        </w:rPr>
        <w:t xml:space="preserve">bem como pelas infrações administrativas previstas nos itens </w:t>
      </w:r>
      <w:r w:rsidRPr="002E0D36">
        <w:rPr>
          <w:rFonts w:asciiTheme="majorHAnsi" w:hAnsiTheme="majorHAnsi" w:cstheme="majorHAnsi"/>
          <w:color w:val="auto"/>
          <w:sz w:val="24"/>
          <w:szCs w:val="24"/>
        </w:rPr>
        <w:fldChar w:fldCharType="begin"/>
      </w:r>
      <w:r w:rsidRPr="002E0D36">
        <w:rPr>
          <w:rFonts w:asciiTheme="majorHAnsi" w:hAnsiTheme="majorHAnsi" w:cstheme="majorHAnsi"/>
          <w:color w:val="auto"/>
          <w:sz w:val="24"/>
          <w:szCs w:val="24"/>
        </w:rPr>
        <w:instrText xml:space="preserve"> REF _Ref114668085 \r \h  \* MERGEFORMAT </w:instrText>
      </w:r>
      <w:r w:rsidRPr="002E0D36">
        <w:rPr>
          <w:rFonts w:asciiTheme="majorHAnsi" w:hAnsiTheme="majorHAnsi" w:cstheme="majorHAnsi"/>
          <w:color w:val="auto"/>
          <w:sz w:val="24"/>
          <w:szCs w:val="24"/>
        </w:rPr>
      </w:r>
      <w:r w:rsidRPr="002E0D36">
        <w:rPr>
          <w:rFonts w:asciiTheme="majorHAnsi" w:hAnsiTheme="majorHAnsi" w:cstheme="majorHAnsi"/>
          <w:color w:val="auto"/>
          <w:sz w:val="24"/>
          <w:szCs w:val="24"/>
        </w:rPr>
        <w:fldChar w:fldCharType="separate"/>
      </w:r>
      <w:r w:rsidR="000D0497">
        <w:rPr>
          <w:rFonts w:asciiTheme="majorHAnsi" w:hAnsiTheme="majorHAnsi" w:cstheme="majorHAnsi"/>
          <w:color w:val="auto"/>
          <w:sz w:val="24"/>
          <w:szCs w:val="24"/>
        </w:rPr>
        <w:t>15.1.1</w:t>
      </w:r>
      <w:r w:rsidRPr="002E0D36">
        <w:rPr>
          <w:rFonts w:asciiTheme="majorHAnsi" w:hAnsiTheme="majorHAnsi" w:cstheme="majorHAnsi"/>
          <w:color w:val="auto"/>
          <w:sz w:val="24"/>
          <w:szCs w:val="24"/>
        </w:rPr>
        <w:fldChar w:fldCharType="end"/>
      </w:r>
      <w:r w:rsidRPr="002E0D36">
        <w:rPr>
          <w:rFonts w:asciiTheme="majorHAnsi" w:hAnsiTheme="majorHAnsi" w:cstheme="majorHAnsi"/>
          <w:color w:val="auto"/>
          <w:sz w:val="24"/>
          <w:szCs w:val="24"/>
        </w:rPr>
        <w:t xml:space="preserve">, </w:t>
      </w:r>
      <w:r w:rsidRPr="002E0D36">
        <w:rPr>
          <w:rFonts w:asciiTheme="majorHAnsi" w:hAnsiTheme="majorHAnsi" w:cstheme="majorHAnsi"/>
          <w:color w:val="auto"/>
          <w:sz w:val="24"/>
          <w:szCs w:val="24"/>
        </w:rPr>
        <w:fldChar w:fldCharType="begin"/>
      </w:r>
      <w:r w:rsidRPr="002E0D36">
        <w:rPr>
          <w:rFonts w:asciiTheme="majorHAnsi" w:hAnsiTheme="majorHAnsi" w:cstheme="majorHAnsi"/>
          <w:color w:val="auto"/>
          <w:sz w:val="24"/>
          <w:szCs w:val="24"/>
        </w:rPr>
        <w:instrText xml:space="preserve"> REF _Ref114668108 \r \h  \* MERGEFORMAT </w:instrText>
      </w:r>
      <w:r w:rsidRPr="002E0D36">
        <w:rPr>
          <w:rFonts w:asciiTheme="majorHAnsi" w:hAnsiTheme="majorHAnsi" w:cstheme="majorHAnsi"/>
          <w:color w:val="auto"/>
          <w:sz w:val="24"/>
          <w:szCs w:val="24"/>
        </w:rPr>
      </w:r>
      <w:r w:rsidRPr="002E0D36">
        <w:rPr>
          <w:rFonts w:asciiTheme="majorHAnsi" w:hAnsiTheme="majorHAnsi" w:cstheme="majorHAnsi"/>
          <w:color w:val="auto"/>
          <w:sz w:val="24"/>
          <w:szCs w:val="24"/>
        </w:rPr>
        <w:fldChar w:fldCharType="separate"/>
      </w:r>
      <w:r w:rsidR="000D0497">
        <w:rPr>
          <w:rFonts w:asciiTheme="majorHAnsi" w:hAnsiTheme="majorHAnsi" w:cstheme="majorHAnsi"/>
          <w:color w:val="auto"/>
          <w:sz w:val="24"/>
          <w:szCs w:val="24"/>
        </w:rPr>
        <w:t>15.1.2</w:t>
      </w:r>
      <w:r w:rsidRPr="002E0D36">
        <w:rPr>
          <w:rFonts w:asciiTheme="majorHAnsi" w:hAnsiTheme="majorHAnsi" w:cstheme="majorHAnsi"/>
          <w:color w:val="auto"/>
          <w:sz w:val="24"/>
          <w:szCs w:val="24"/>
        </w:rPr>
        <w:fldChar w:fldCharType="end"/>
      </w:r>
      <w:r w:rsidRPr="002E0D36">
        <w:rPr>
          <w:rFonts w:asciiTheme="majorHAnsi" w:hAnsiTheme="majorHAnsi" w:cstheme="majorHAnsi"/>
          <w:color w:val="auto"/>
          <w:sz w:val="24"/>
          <w:szCs w:val="24"/>
        </w:rPr>
        <w:t xml:space="preserve"> e </w:t>
      </w:r>
      <w:r w:rsidRPr="002E0D36">
        <w:rPr>
          <w:rFonts w:asciiTheme="majorHAnsi" w:hAnsiTheme="majorHAnsi" w:cstheme="majorHAnsi"/>
          <w:color w:val="auto"/>
          <w:sz w:val="24"/>
          <w:szCs w:val="24"/>
        </w:rPr>
        <w:fldChar w:fldCharType="begin"/>
      </w:r>
      <w:r w:rsidRPr="002E0D36">
        <w:rPr>
          <w:rFonts w:asciiTheme="majorHAnsi" w:hAnsiTheme="majorHAnsi" w:cstheme="majorHAnsi"/>
          <w:color w:val="auto"/>
          <w:sz w:val="24"/>
          <w:szCs w:val="24"/>
        </w:rPr>
        <w:instrText xml:space="preserve"> REF _Ref114668139 \r \h  \* MERGEFORMAT </w:instrText>
      </w:r>
      <w:r w:rsidRPr="002E0D36">
        <w:rPr>
          <w:rFonts w:asciiTheme="majorHAnsi" w:hAnsiTheme="majorHAnsi" w:cstheme="majorHAnsi"/>
          <w:color w:val="auto"/>
          <w:sz w:val="24"/>
          <w:szCs w:val="24"/>
        </w:rPr>
      </w:r>
      <w:r w:rsidRPr="002E0D36">
        <w:rPr>
          <w:rFonts w:asciiTheme="majorHAnsi" w:hAnsiTheme="majorHAnsi" w:cstheme="majorHAnsi"/>
          <w:color w:val="auto"/>
          <w:sz w:val="24"/>
          <w:szCs w:val="24"/>
        </w:rPr>
        <w:fldChar w:fldCharType="separate"/>
      </w:r>
      <w:r w:rsidR="000D0497">
        <w:rPr>
          <w:rFonts w:asciiTheme="majorHAnsi" w:hAnsiTheme="majorHAnsi" w:cstheme="majorHAnsi"/>
          <w:color w:val="auto"/>
          <w:sz w:val="24"/>
          <w:szCs w:val="24"/>
        </w:rPr>
        <w:t>15.1.3</w:t>
      </w:r>
      <w:r w:rsidRPr="002E0D36">
        <w:rPr>
          <w:rFonts w:asciiTheme="majorHAnsi" w:hAnsiTheme="majorHAnsi" w:cstheme="majorHAnsi"/>
          <w:color w:val="auto"/>
          <w:sz w:val="24"/>
          <w:szCs w:val="24"/>
        </w:rPr>
        <w:fldChar w:fldCharType="end"/>
      </w:r>
      <w:r w:rsidRPr="002E0D36">
        <w:rPr>
          <w:rFonts w:asciiTheme="majorHAnsi" w:hAnsiTheme="majorHAnsi" w:cstheme="majorHAnsi"/>
          <w:color w:val="auto"/>
          <w:sz w:val="24"/>
          <w:szCs w:val="24"/>
        </w:rPr>
        <w:t xml:space="preserve"> </w:t>
      </w:r>
      <w:r w:rsidRPr="002E0D36">
        <w:rPr>
          <w:rFonts w:asciiTheme="majorHAnsi" w:hAnsiTheme="majorHAnsi" w:cstheme="majorHAnsi"/>
          <w:sz w:val="24"/>
          <w:szCs w:val="24"/>
        </w:rPr>
        <w:t xml:space="preserve">que justifiquem a imposição de penalidade mais grave que a sanção de impedimento de licitar e contratar, cuja duração observará o prazo previsto no </w:t>
      </w:r>
      <w:hyperlink r:id="rId25" w:anchor="art156§5" w:history="1">
        <w:r w:rsidRPr="002E0D36">
          <w:rPr>
            <w:rStyle w:val="Hyperlink"/>
            <w:rFonts w:asciiTheme="majorHAnsi" w:hAnsiTheme="majorHAnsi" w:cstheme="majorHAnsi"/>
            <w:sz w:val="24"/>
            <w:szCs w:val="24"/>
          </w:rPr>
          <w:t>art. 156, §5º, da Lei n.º 14.133/2021</w:t>
        </w:r>
      </w:hyperlink>
      <w:r w:rsidRPr="002E0D36">
        <w:rPr>
          <w:rFonts w:asciiTheme="majorHAnsi" w:hAnsiTheme="majorHAnsi" w:cstheme="majorHAnsi"/>
          <w:sz w:val="24"/>
          <w:szCs w:val="24"/>
        </w:rPr>
        <w:t>.</w:t>
      </w:r>
    </w:p>
    <w:p w14:paraId="6EF5BA70" w14:textId="1BF6321C" w:rsidR="005E3045" w:rsidRPr="002E0D36" w:rsidRDefault="005E3045" w:rsidP="00C3584C">
      <w:pPr>
        <w:pStyle w:val="Nivel2"/>
        <w:numPr>
          <w:ilvl w:val="1"/>
          <w:numId w:val="27"/>
        </w:numPr>
        <w:spacing w:line="360" w:lineRule="auto"/>
        <w:ind w:leftChars="-1" w:left="0" w:hanging="2"/>
        <w:rPr>
          <w:rFonts w:asciiTheme="majorHAnsi" w:hAnsiTheme="majorHAnsi" w:cstheme="majorHAnsi"/>
          <w:sz w:val="24"/>
          <w:szCs w:val="24"/>
        </w:rPr>
      </w:pPr>
      <w:r w:rsidRPr="002E0D36">
        <w:rPr>
          <w:rFonts w:asciiTheme="majorHAnsi" w:hAnsiTheme="majorHAnsi" w:cstheme="majorHAnsi"/>
          <w:sz w:val="24"/>
          <w:szCs w:val="24"/>
        </w:rPr>
        <w:t xml:space="preserve">A recusa injustificada do adjudicatário em assinar o contrato ou a ata de registro de preço, ou em aceitar ou retirar o instrumento equivalente no prazo estabelecido pela Administração, descrita no item </w:t>
      </w:r>
      <w:r w:rsidRPr="002E0D36">
        <w:rPr>
          <w:rFonts w:asciiTheme="majorHAnsi" w:hAnsiTheme="majorHAnsi" w:cstheme="majorHAnsi"/>
          <w:sz w:val="24"/>
          <w:szCs w:val="24"/>
        </w:rPr>
        <w:fldChar w:fldCharType="begin"/>
      </w:r>
      <w:r w:rsidRPr="002E0D36">
        <w:rPr>
          <w:rFonts w:asciiTheme="majorHAnsi" w:hAnsiTheme="majorHAnsi" w:cstheme="majorHAnsi"/>
          <w:sz w:val="24"/>
          <w:szCs w:val="24"/>
        </w:rPr>
        <w:instrText xml:space="preserve"> REF _Ref114668139 \r \h  \* MERGEFORMAT </w:instrText>
      </w:r>
      <w:r w:rsidRPr="002E0D36">
        <w:rPr>
          <w:rFonts w:asciiTheme="majorHAnsi" w:hAnsiTheme="majorHAnsi" w:cstheme="majorHAnsi"/>
          <w:sz w:val="24"/>
          <w:szCs w:val="24"/>
        </w:rPr>
      </w:r>
      <w:r w:rsidRPr="002E0D36">
        <w:rPr>
          <w:rFonts w:asciiTheme="majorHAnsi" w:hAnsiTheme="majorHAnsi" w:cstheme="majorHAnsi"/>
          <w:sz w:val="24"/>
          <w:szCs w:val="24"/>
        </w:rPr>
        <w:fldChar w:fldCharType="separate"/>
      </w:r>
      <w:r w:rsidR="000D0497">
        <w:rPr>
          <w:rFonts w:asciiTheme="majorHAnsi" w:hAnsiTheme="majorHAnsi" w:cstheme="majorHAnsi"/>
          <w:sz w:val="24"/>
          <w:szCs w:val="24"/>
        </w:rPr>
        <w:t>15.1.3</w:t>
      </w:r>
      <w:r w:rsidRPr="002E0D36">
        <w:rPr>
          <w:rFonts w:asciiTheme="majorHAnsi" w:hAnsiTheme="majorHAnsi" w:cstheme="majorHAnsi"/>
          <w:sz w:val="24"/>
          <w:szCs w:val="24"/>
        </w:rPr>
        <w:fldChar w:fldCharType="end"/>
      </w:r>
      <w:r w:rsidRPr="002E0D36">
        <w:rPr>
          <w:rFonts w:asciiTheme="majorHAnsi" w:hAnsiTheme="majorHAnsi" w:cstheme="majorHAnsi"/>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26" w:history="1">
        <w:r w:rsidRPr="002E0D36">
          <w:rPr>
            <w:rStyle w:val="Hyperlink"/>
            <w:rFonts w:asciiTheme="majorHAnsi" w:hAnsiTheme="majorHAnsi" w:cstheme="majorHAnsi"/>
            <w:sz w:val="24"/>
            <w:szCs w:val="24"/>
          </w:rPr>
          <w:t>art. 45, §4º da IN SEGES/ME n.º 73, de 2022</w:t>
        </w:r>
      </w:hyperlink>
      <w:r w:rsidRPr="002E0D36">
        <w:rPr>
          <w:rFonts w:asciiTheme="majorHAnsi" w:hAnsiTheme="majorHAnsi" w:cstheme="majorHAnsi"/>
          <w:sz w:val="24"/>
          <w:szCs w:val="24"/>
        </w:rPr>
        <w:t xml:space="preserve">. </w:t>
      </w:r>
    </w:p>
    <w:p w14:paraId="63FE495B" w14:textId="1CEA8A23" w:rsidR="005E3045" w:rsidRPr="002E0D36" w:rsidRDefault="005E3045" w:rsidP="00C3584C">
      <w:pPr>
        <w:pStyle w:val="Nivel2"/>
        <w:numPr>
          <w:ilvl w:val="1"/>
          <w:numId w:val="27"/>
        </w:numPr>
        <w:spacing w:line="360" w:lineRule="auto"/>
        <w:ind w:leftChars="-1" w:left="0" w:hanging="2"/>
        <w:rPr>
          <w:rFonts w:asciiTheme="majorHAnsi" w:hAnsiTheme="majorHAnsi" w:cstheme="majorHAnsi"/>
          <w:color w:val="auto"/>
          <w:sz w:val="24"/>
          <w:szCs w:val="24"/>
        </w:rPr>
      </w:pPr>
      <w:r w:rsidRPr="002E0D36">
        <w:rPr>
          <w:rFonts w:asciiTheme="majorHAnsi" w:hAnsiTheme="majorHAnsi" w:cstheme="majorHAnsi"/>
          <w:color w:val="auto"/>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r w:rsidR="005D7273" w:rsidRPr="002E0D36">
        <w:rPr>
          <w:rStyle w:val="Refdenotaderodap"/>
          <w:rFonts w:asciiTheme="majorHAnsi" w:hAnsiTheme="majorHAnsi" w:cstheme="majorHAnsi"/>
          <w:color w:val="auto"/>
          <w:sz w:val="24"/>
          <w:szCs w:val="24"/>
        </w:rPr>
        <w:footnoteReference w:id="2"/>
      </w:r>
    </w:p>
    <w:p w14:paraId="2D511861" w14:textId="77777777" w:rsidR="005E3045" w:rsidRPr="002E0D36" w:rsidRDefault="005E3045" w:rsidP="00C3584C">
      <w:pPr>
        <w:pStyle w:val="Nivel2"/>
        <w:numPr>
          <w:ilvl w:val="1"/>
          <w:numId w:val="27"/>
        </w:numPr>
        <w:spacing w:line="360" w:lineRule="auto"/>
        <w:ind w:leftChars="-1" w:left="0" w:hanging="2"/>
        <w:rPr>
          <w:rFonts w:asciiTheme="majorHAnsi" w:hAnsiTheme="majorHAnsi" w:cstheme="majorHAnsi"/>
          <w:sz w:val="24"/>
          <w:szCs w:val="24"/>
        </w:rPr>
      </w:pPr>
      <w:r w:rsidRPr="002E0D36">
        <w:rPr>
          <w:rFonts w:asciiTheme="majorHAnsi" w:hAnsiTheme="majorHAnsi" w:cstheme="majorHAnsi"/>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B20FF6E" w14:textId="77777777" w:rsidR="005E3045" w:rsidRPr="002E0D36" w:rsidRDefault="005E3045" w:rsidP="00C3584C">
      <w:pPr>
        <w:pStyle w:val="Nivel2"/>
        <w:numPr>
          <w:ilvl w:val="1"/>
          <w:numId w:val="27"/>
        </w:numPr>
        <w:spacing w:line="360" w:lineRule="auto"/>
        <w:ind w:leftChars="-1" w:left="0" w:hanging="2"/>
        <w:rPr>
          <w:rFonts w:asciiTheme="majorHAnsi" w:hAnsiTheme="majorHAnsi" w:cstheme="majorHAnsi"/>
          <w:sz w:val="24"/>
          <w:szCs w:val="24"/>
        </w:rPr>
      </w:pPr>
      <w:r w:rsidRPr="002E0D36">
        <w:rPr>
          <w:rFonts w:asciiTheme="majorHAnsi" w:hAnsiTheme="majorHAnsi" w:cstheme="majorHAnsi"/>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BF3EFA8" w14:textId="77777777" w:rsidR="005E3045" w:rsidRPr="002E0D36" w:rsidRDefault="005E3045" w:rsidP="00C3584C">
      <w:pPr>
        <w:pStyle w:val="Nivel2"/>
        <w:numPr>
          <w:ilvl w:val="1"/>
          <w:numId w:val="27"/>
        </w:numPr>
        <w:spacing w:line="360" w:lineRule="auto"/>
        <w:ind w:leftChars="-1" w:left="0" w:hanging="2"/>
        <w:rPr>
          <w:rFonts w:asciiTheme="majorHAnsi" w:hAnsiTheme="majorHAnsi" w:cstheme="majorHAnsi"/>
          <w:sz w:val="24"/>
          <w:szCs w:val="24"/>
        </w:rPr>
      </w:pPr>
      <w:r w:rsidRPr="002E0D36">
        <w:rPr>
          <w:rFonts w:asciiTheme="majorHAnsi" w:hAnsiTheme="majorHAnsi" w:cstheme="majorHAnsi"/>
          <w:sz w:val="24"/>
          <w:szCs w:val="24"/>
        </w:rPr>
        <w:t>O recurso e o pedido de reconsideração terão efeito suspensivo do ato ou da decisão recorrida até que sobrevenha decisão final da autoridade competente.</w:t>
      </w:r>
    </w:p>
    <w:p w14:paraId="0B75F822" w14:textId="6BCA07C2" w:rsidR="004E55FA" w:rsidRPr="004E7FE5" w:rsidRDefault="005E3045" w:rsidP="00C3584C">
      <w:pPr>
        <w:pStyle w:val="Nivel2"/>
        <w:numPr>
          <w:ilvl w:val="1"/>
          <w:numId w:val="27"/>
        </w:numPr>
        <w:spacing w:line="360" w:lineRule="auto"/>
        <w:ind w:leftChars="-1" w:left="0" w:hanging="2"/>
        <w:rPr>
          <w:rFonts w:asciiTheme="majorHAnsi" w:hAnsiTheme="majorHAnsi" w:cstheme="majorHAnsi"/>
          <w:b/>
          <w:sz w:val="24"/>
          <w:szCs w:val="24"/>
        </w:rPr>
      </w:pPr>
      <w:r w:rsidRPr="00BA2C93">
        <w:rPr>
          <w:rFonts w:asciiTheme="majorHAnsi" w:hAnsiTheme="majorHAnsi" w:cstheme="majorHAnsi"/>
          <w:sz w:val="24"/>
          <w:szCs w:val="24"/>
        </w:rPr>
        <w:t>A aplicação das sanções previstas neste edital não exclui, em hipótese alguma, a obrigação de reparação integral dos danos causados.</w:t>
      </w:r>
    </w:p>
    <w:p w14:paraId="73B5706B" w14:textId="77777777" w:rsidR="004E7FE5" w:rsidRPr="00BA2C93" w:rsidRDefault="004E7FE5" w:rsidP="00C3584C">
      <w:pPr>
        <w:pStyle w:val="Nivel2"/>
        <w:numPr>
          <w:ilvl w:val="0"/>
          <w:numId w:val="0"/>
        </w:numPr>
        <w:spacing w:line="360" w:lineRule="auto"/>
        <w:ind w:leftChars="-1" w:hanging="2"/>
        <w:rPr>
          <w:rFonts w:asciiTheme="majorHAnsi" w:hAnsiTheme="majorHAnsi" w:cstheme="majorHAnsi"/>
          <w:b/>
          <w:sz w:val="24"/>
          <w:szCs w:val="24"/>
        </w:rPr>
      </w:pPr>
    </w:p>
    <w:p w14:paraId="0A53C10B" w14:textId="6228107B" w:rsidR="000A782C" w:rsidRPr="002E0D36" w:rsidRDefault="00F93888" w:rsidP="00C3584C">
      <w:pPr>
        <w:spacing w:line="360" w:lineRule="auto"/>
        <w:ind w:left="0" w:firstLineChars="0" w:hanging="2"/>
        <w:rPr>
          <w:rFonts w:asciiTheme="majorHAnsi" w:hAnsiTheme="majorHAnsi" w:cstheme="majorHAnsi"/>
          <w:sz w:val="24"/>
          <w:szCs w:val="24"/>
        </w:rPr>
      </w:pPr>
      <w:r w:rsidRPr="002E0D36">
        <w:rPr>
          <w:rFonts w:asciiTheme="majorHAnsi" w:hAnsiTheme="majorHAnsi" w:cstheme="majorHAnsi"/>
          <w:b/>
          <w:sz w:val="24"/>
          <w:szCs w:val="24"/>
        </w:rPr>
        <w:t>1</w:t>
      </w:r>
      <w:r w:rsidR="00DD07C4" w:rsidRPr="002E0D36">
        <w:rPr>
          <w:rFonts w:asciiTheme="majorHAnsi" w:hAnsiTheme="majorHAnsi" w:cstheme="majorHAnsi"/>
          <w:b/>
          <w:sz w:val="24"/>
          <w:szCs w:val="24"/>
        </w:rPr>
        <w:t>6</w:t>
      </w:r>
      <w:r w:rsidRPr="002E0D36">
        <w:rPr>
          <w:rFonts w:asciiTheme="majorHAnsi" w:hAnsiTheme="majorHAnsi" w:cstheme="majorHAnsi"/>
          <w:b/>
          <w:sz w:val="24"/>
          <w:szCs w:val="24"/>
        </w:rPr>
        <w:t xml:space="preserve">. DO </w:t>
      </w:r>
      <w:r w:rsidR="0089486C" w:rsidRPr="002E0D36">
        <w:rPr>
          <w:rFonts w:asciiTheme="majorHAnsi" w:hAnsiTheme="majorHAnsi" w:cstheme="majorHAnsi"/>
          <w:b/>
          <w:sz w:val="24"/>
          <w:szCs w:val="24"/>
        </w:rPr>
        <w:t xml:space="preserve">PRAZO DE VIGÊNCIA DO CONTRATO ADMINISTRATIVO E DO </w:t>
      </w:r>
      <w:r w:rsidRPr="002E0D36">
        <w:rPr>
          <w:rFonts w:asciiTheme="majorHAnsi" w:hAnsiTheme="majorHAnsi" w:cstheme="majorHAnsi"/>
          <w:b/>
          <w:sz w:val="24"/>
          <w:szCs w:val="24"/>
        </w:rPr>
        <w:t>PRAZO DE EXECUÇÃO DA OBRA OBJETO DO EDITAL.</w:t>
      </w:r>
    </w:p>
    <w:p w14:paraId="0303F807" w14:textId="1095F9CF"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7A5959">
        <w:rPr>
          <w:rFonts w:asciiTheme="majorHAnsi" w:hAnsiTheme="majorHAnsi" w:cstheme="majorHAnsi"/>
          <w:sz w:val="24"/>
          <w:szCs w:val="24"/>
        </w:rPr>
        <w:t>1</w:t>
      </w:r>
      <w:r w:rsidR="00DD07C4" w:rsidRPr="007A5959">
        <w:rPr>
          <w:rFonts w:asciiTheme="majorHAnsi" w:hAnsiTheme="majorHAnsi" w:cstheme="majorHAnsi"/>
          <w:sz w:val="24"/>
          <w:szCs w:val="24"/>
        </w:rPr>
        <w:t>6</w:t>
      </w:r>
      <w:r w:rsidRPr="007A5959">
        <w:rPr>
          <w:rFonts w:asciiTheme="majorHAnsi" w:hAnsiTheme="majorHAnsi" w:cstheme="majorHAnsi"/>
          <w:sz w:val="24"/>
          <w:szCs w:val="24"/>
        </w:rPr>
        <w:t>.1. O prazo para a execução da obra será de</w:t>
      </w:r>
      <w:r w:rsidR="00255289" w:rsidRPr="007A5959">
        <w:rPr>
          <w:rFonts w:asciiTheme="majorHAnsi" w:hAnsiTheme="majorHAnsi" w:cstheme="majorHAnsi"/>
          <w:sz w:val="24"/>
          <w:szCs w:val="24"/>
        </w:rPr>
        <w:t xml:space="preserve"> </w:t>
      </w:r>
      <w:r w:rsidR="00255289" w:rsidRPr="004E7FE5">
        <w:rPr>
          <w:rFonts w:asciiTheme="majorHAnsi" w:hAnsiTheme="majorHAnsi" w:cstheme="majorHAnsi"/>
          <w:b/>
          <w:bCs/>
          <w:sz w:val="24"/>
          <w:szCs w:val="24"/>
        </w:rPr>
        <w:t>até</w:t>
      </w:r>
      <w:r w:rsidR="00BE3091" w:rsidRPr="004E7FE5">
        <w:rPr>
          <w:rFonts w:asciiTheme="majorHAnsi" w:hAnsiTheme="majorHAnsi" w:cstheme="majorHAnsi"/>
          <w:b/>
          <w:bCs/>
          <w:sz w:val="24"/>
          <w:szCs w:val="24"/>
        </w:rPr>
        <w:t xml:space="preserve"> 365 (trezentos e sessenta e cinco</w:t>
      </w:r>
      <w:r w:rsidR="00BA2C93" w:rsidRPr="004E7FE5">
        <w:rPr>
          <w:rFonts w:asciiTheme="majorHAnsi" w:hAnsiTheme="majorHAnsi" w:cstheme="majorHAnsi"/>
          <w:b/>
          <w:bCs/>
          <w:sz w:val="24"/>
          <w:szCs w:val="24"/>
        </w:rPr>
        <w:t>)</w:t>
      </w:r>
      <w:r w:rsidR="003835FC" w:rsidRPr="004E7FE5">
        <w:rPr>
          <w:rFonts w:asciiTheme="majorHAnsi" w:hAnsiTheme="majorHAnsi" w:cstheme="majorHAnsi"/>
          <w:b/>
          <w:bCs/>
          <w:sz w:val="24"/>
          <w:szCs w:val="24"/>
        </w:rPr>
        <w:t xml:space="preserve"> dias corridos</w:t>
      </w:r>
      <w:r w:rsidR="007A5959" w:rsidRPr="007A5959">
        <w:rPr>
          <w:rFonts w:asciiTheme="majorHAnsi" w:hAnsiTheme="majorHAnsi" w:cstheme="majorHAnsi"/>
          <w:sz w:val="24"/>
          <w:szCs w:val="24"/>
        </w:rPr>
        <w:t>,</w:t>
      </w:r>
      <w:r w:rsidRPr="007A5959">
        <w:rPr>
          <w:rFonts w:asciiTheme="majorHAnsi" w:hAnsiTheme="majorHAnsi" w:cstheme="majorHAnsi"/>
          <w:sz w:val="24"/>
          <w:szCs w:val="24"/>
        </w:rPr>
        <w:t xml:space="preserve"> contados a partir da data da ORDEM DE SERVIÇOS emitida pela Secretaria Municipal de Obras e Serviços Urbanos</w:t>
      </w:r>
      <w:r w:rsidR="003835FC" w:rsidRPr="007A5959">
        <w:rPr>
          <w:rFonts w:asciiTheme="majorHAnsi" w:hAnsiTheme="majorHAnsi" w:cstheme="majorHAnsi"/>
          <w:sz w:val="24"/>
          <w:szCs w:val="24"/>
        </w:rPr>
        <w:t xml:space="preserve"> (Secretaria</w:t>
      </w:r>
      <w:r w:rsidR="003835FC" w:rsidRPr="002E0D36">
        <w:rPr>
          <w:rFonts w:asciiTheme="majorHAnsi" w:hAnsiTheme="majorHAnsi" w:cstheme="majorHAnsi"/>
          <w:sz w:val="24"/>
          <w:szCs w:val="24"/>
        </w:rPr>
        <w:t xml:space="preserve"> requisitante)</w:t>
      </w:r>
      <w:r w:rsidRPr="002E0D36">
        <w:rPr>
          <w:rFonts w:asciiTheme="majorHAnsi" w:hAnsiTheme="majorHAnsi" w:cstheme="majorHAnsi"/>
          <w:sz w:val="24"/>
          <w:szCs w:val="24"/>
        </w:rPr>
        <w:t>.</w:t>
      </w:r>
    </w:p>
    <w:p w14:paraId="4C241C1D" w14:textId="3FEE86BC" w:rsidR="00A07408" w:rsidRPr="002E0D36" w:rsidRDefault="004C4BDA"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DD07C4" w:rsidRPr="002E0D36">
        <w:rPr>
          <w:rFonts w:asciiTheme="majorHAnsi" w:hAnsiTheme="majorHAnsi" w:cstheme="majorHAnsi"/>
          <w:sz w:val="24"/>
          <w:szCs w:val="24"/>
        </w:rPr>
        <w:t>6</w:t>
      </w:r>
      <w:r w:rsidR="00A07408" w:rsidRPr="002E0D36">
        <w:rPr>
          <w:rFonts w:asciiTheme="majorHAnsi" w:hAnsiTheme="majorHAnsi" w:cstheme="majorHAnsi"/>
          <w:sz w:val="24"/>
          <w:szCs w:val="24"/>
        </w:rPr>
        <w:t xml:space="preserve">.2. Ressalta-se que a empresa que </w:t>
      </w:r>
      <w:r w:rsidR="003835FC" w:rsidRPr="002E0D36">
        <w:rPr>
          <w:rFonts w:asciiTheme="majorHAnsi" w:hAnsiTheme="majorHAnsi" w:cstheme="majorHAnsi"/>
          <w:sz w:val="24"/>
          <w:szCs w:val="24"/>
        </w:rPr>
        <w:t>incorrer em atraso injustificado na execução do contrato</w:t>
      </w:r>
      <w:r w:rsidR="00A07408" w:rsidRPr="002E0D36">
        <w:rPr>
          <w:rFonts w:asciiTheme="majorHAnsi" w:hAnsiTheme="majorHAnsi" w:cstheme="majorHAnsi"/>
          <w:sz w:val="24"/>
          <w:szCs w:val="24"/>
        </w:rPr>
        <w:t xml:space="preserve"> poderá ser penalizada pela Administração, nos moldes das penalidades previstas neste edital.</w:t>
      </w:r>
    </w:p>
    <w:p w14:paraId="531FB6CC" w14:textId="54B67886" w:rsidR="00D30DAA" w:rsidRPr="002E0D36" w:rsidRDefault="00D30DAA" w:rsidP="00C3584C">
      <w:pP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0" w:right="-34"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DD07C4" w:rsidRPr="002E0D36">
        <w:rPr>
          <w:rFonts w:asciiTheme="majorHAnsi" w:hAnsiTheme="majorHAnsi" w:cstheme="majorHAnsi"/>
          <w:sz w:val="24"/>
          <w:szCs w:val="24"/>
        </w:rPr>
        <w:t>6</w:t>
      </w:r>
      <w:r w:rsidRPr="002E0D36">
        <w:rPr>
          <w:rFonts w:asciiTheme="majorHAnsi" w:hAnsiTheme="majorHAnsi" w:cstheme="majorHAnsi"/>
          <w:sz w:val="24"/>
          <w:szCs w:val="24"/>
        </w:rPr>
        <w:t>.3. A CONTRATADA deverá executar a obra objeto do contrato obedecendo-se, preferencialmente, as etapas/eventos discriminados no Cronograma físico-financeiro.</w:t>
      </w:r>
    </w:p>
    <w:p w14:paraId="776BA4A0" w14:textId="4480BC7D"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7A5959">
        <w:rPr>
          <w:rFonts w:asciiTheme="majorHAnsi" w:hAnsiTheme="majorHAnsi" w:cstheme="majorHAnsi"/>
          <w:sz w:val="24"/>
          <w:szCs w:val="24"/>
        </w:rPr>
        <w:t>1</w:t>
      </w:r>
      <w:r w:rsidR="00DD07C4" w:rsidRPr="007A5959">
        <w:rPr>
          <w:rFonts w:asciiTheme="majorHAnsi" w:hAnsiTheme="majorHAnsi" w:cstheme="majorHAnsi"/>
          <w:sz w:val="24"/>
          <w:szCs w:val="24"/>
        </w:rPr>
        <w:t>6</w:t>
      </w:r>
      <w:r w:rsidRPr="007A5959">
        <w:rPr>
          <w:rFonts w:asciiTheme="majorHAnsi" w:hAnsiTheme="majorHAnsi" w:cstheme="majorHAnsi"/>
          <w:sz w:val="24"/>
          <w:szCs w:val="24"/>
        </w:rPr>
        <w:t>.</w:t>
      </w:r>
      <w:r w:rsidR="00184F00" w:rsidRPr="007A5959">
        <w:rPr>
          <w:rFonts w:asciiTheme="majorHAnsi" w:hAnsiTheme="majorHAnsi" w:cstheme="majorHAnsi"/>
          <w:sz w:val="24"/>
          <w:szCs w:val="24"/>
        </w:rPr>
        <w:t>4</w:t>
      </w:r>
      <w:r w:rsidRPr="007A5959">
        <w:rPr>
          <w:rFonts w:asciiTheme="majorHAnsi" w:hAnsiTheme="majorHAnsi" w:cstheme="majorHAnsi"/>
          <w:sz w:val="24"/>
          <w:szCs w:val="24"/>
        </w:rPr>
        <w:t xml:space="preserve">. O prazo de vigência do contrato administrativo, que não se confunde com o prazo de execução da obra objeto do edital, </w:t>
      </w:r>
      <w:r w:rsidR="006C204D" w:rsidRPr="007A5959">
        <w:rPr>
          <w:rFonts w:asciiTheme="majorHAnsi" w:hAnsiTheme="majorHAnsi" w:cstheme="majorHAnsi"/>
          <w:sz w:val="24"/>
          <w:szCs w:val="24"/>
        </w:rPr>
        <w:t>são</w:t>
      </w:r>
      <w:r w:rsidRPr="007A5959">
        <w:rPr>
          <w:rFonts w:asciiTheme="majorHAnsi" w:hAnsiTheme="majorHAnsi" w:cstheme="majorHAnsi"/>
          <w:sz w:val="24"/>
          <w:szCs w:val="24"/>
        </w:rPr>
        <w:t xml:space="preserve"> de </w:t>
      </w:r>
      <w:r w:rsidR="00BA2C93" w:rsidRPr="007A5959">
        <w:rPr>
          <w:rFonts w:asciiTheme="majorHAnsi" w:hAnsiTheme="majorHAnsi" w:cstheme="majorHAnsi"/>
          <w:sz w:val="24"/>
          <w:szCs w:val="24"/>
        </w:rPr>
        <w:t>12</w:t>
      </w:r>
      <w:r w:rsidRPr="007A5959">
        <w:rPr>
          <w:rFonts w:asciiTheme="majorHAnsi" w:hAnsiTheme="majorHAnsi" w:cstheme="majorHAnsi"/>
          <w:sz w:val="24"/>
          <w:szCs w:val="24"/>
        </w:rPr>
        <w:t xml:space="preserve"> (</w:t>
      </w:r>
      <w:r w:rsidR="00BA2C93" w:rsidRPr="007A5959">
        <w:rPr>
          <w:rFonts w:asciiTheme="majorHAnsi" w:hAnsiTheme="majorHAnsi" w:cstheme="majorHAnsi"/>
          <w:sz w:val="24"/>
          <w:szCs w:val="24"/>
        </w:rPr>
        <w:t>doze</w:t>
      </w:r>
      <w:r w:rsidRPr="007A5959">
        <w:rPr>
          <w:rFonts w:asciiTheme="majorHAnsi" w:hAnsiTheme="majorHAnsi" w:cstheme="majorHAnsi"/>
          <w:sz w:val="24"/>
          <w:szCs w:val="24"/>
        </w:rPr>
        <w:t>)</w:t>
      </w:r>
      <w:r w:rsidR="00BA2C93" w:rsidRPr="007A5959">
        <w:rPr>
          <w:rFonts w:asciiTheme="majorHAnsi" w:hAnsiTheme="majorHAnsi" w:cstheme="majorHAnsi"/>
          <w:sz w:val="24"/>
          <w:szCs w:val="24"/>
        </w:rPr>
        <w:t xml:space="preserve"> meses</w:t>
      </w:r>
      <w:r w:rsidRPr="007A5959">
        <w:rPr>
          <w:rFonts w:asciiTheme="majorHAnsi" w:hAnsiTheme="majorHAnsi" w:cstheme="majorHAnsi"/>
          <w:sz w:val="24"/>
          <w:szCs w:val="24"/>
        </w:rPr>
        <w:t xml:space="preserve">, contados a </w:t>
      </w:r>
      <w:r w:rsidRPr="007A5959">
        <w:rPr>
          <w:rFonts w:asciiTheme="majorHAnsi" w:hAnsiTheme="majorHAnsi" w:cstheme="majorHAnsi"/>
          <w:b/>
          <w:sz w:val="24"/>
          <w:szCs w:val="24"/>
          <w:u w:val="single"/>
        </w:rPr>
        <w:t>partir da data da publicação do extrato do contrato,</w:t>
      </w:r>
      <w:r w:rsidRPr="007A5959">
        <w:rPr>
          <w:rFonts w:asciiTheme="majorHAnsi" w:hAnsiTheme="majorHAnsi" w:cstheme="majorHAnsi"/>
          <w:sz w:val="24"/>
          <w:szCs w:val="24"/>
        </w:rPr>
        <w:t xml:space="preserve"> </w:t>
      </w:r>
      <w:r w:rsidR="00B3601F" w:rsidRPr="007A5959">
        <w:rPr>
          <w:rFonts w:asciiTheme="majorHAnsi" w:hAnsiTheme="majorHAnsi" w:cstheme="majorHAnsi"/>
          <w:sz w:val="24"/>
          <w:szCs w:val="24"/>
        </w:rPr>
        <w:t xml:space="preserve">que ocorrerá </w:t>
      </w:r>
      <w:r w:rsidRPr="007A5959">
        <w:rPr>
          <w:rFonts w:asciiTheme="majorHAnsi" w:hAnsiTheme="majorHAnsi" w:cstheme="majorHAnsi"/>
          <w:sz w:val="24"/>
          <w:szCs w:val="24"/>
        </w:rPr>
        <w:t xml:space="preserve">na forma do art. </w:t>
      </w:r>
      <w:r w:rsidR="000855FF" w:rsidRPr="007A5959">
        <w:rPr>
          <w:rFonts w:asciiTheme="majorHAnsi" w:hAnsiTheme="majorHAnsi" w:cstheme="majorHAnsi"/>
          <w:sz w:val="24"/>
          <w:szCs w:val="24"/>
        </w:rPr>
        <w:t>94</w:t>
      </w:r>
      <w:r w:rsidRPr="007A5959">
        <w:rPr>
          <w:rFonts w:asciiTheme="majorHAnsi" w:hAnsiTheme="majorHAnsi" w:cstheme="majorHAnsi"/>
          <w:sz w:val="24"/>
          <w:szCs w:val="24"/>
        </w:rPr>
        <w:t xml:space="preserve">, da Lei </w:t>
      </w:r>
      <w:r w:rsidR="00B167BD" w:rsidRPr="007A5959">
        <w:rPr>
          <w:rFonts w:asciiTheme="majorHAnsi" w:hAnsiTheme="majorHAnsi" w:cstheme="majorHAnsi"/>
          <w:sz w:val="24"/>
          <w:szCs w:val="24"/>
        </w:rPr>
        <w:t xml:space="preserve">Federal </w:t>
      </w:r>
      <w:r w:rsidRPr="007A5959">
        <w:rPr>
          <w:rFonts w:asciiTheme="majorHAnsi" w:hAnsiTheme="majorHAnsi" w:cstheme="majorHAnsi"/>
          <w:sz w:val="24"/>
          <w:szCs w:val="24"/>
        </w:rPr>
        <w:t xml:space="preserve">nº </w:t>
      </w:r>
      <w:r w:rsidR="00B167BD" w:rsidRPr="007A5959">
        <w:rPr>
          <w:rFonts w:asciiTheme="majorHAnsi" w:hAnsiTheme="majorHAnsi" w:cstheme="majorHAnsi"/>
          <w:sz w:val="24"/>
          <w:szCs w:val="24"/>
        </w:rPr>
        <w:t>14.133/2023</w:t>
      </w:r>
      <w:r w:rsidR="00935FAA" w:rsidRPr="007A5959">
        <w:rPr>
          <w:rFonts w:asciiTheme="majorHAnsi" w:hAnsiTheme="majorHAnsi" w:cstheme="majorHAnsi"/>
          <w:sz w:val="24"/>
          <w:szCs w:val="24"/>
        </w:rPr>
        <w:t xml:space="preserve"> e art. 151 do Decreto Municipal 5.983/2023 cujo impõe a publicação no Diário Oficial do Município</w:t>
      </w:r>
      <w:r w:rsidR="00935FAA">
        <w:rPr>
          <w:rFonts w:asciiTheme="majorHAnsi" w:hAnsiTheme="majorHAnsi" w:cstheme="majorHAnsi"/>
          <w:sz w:val="24"/>
          <w:szCs w:val="24"/>
        </w:rPr>
        <w:t xml:space="preserve"> </w:t>
      </w:r>
    </w:p>
    <w:p w14:paraId="645A1442" w14:textId="75F93EDD" w:rsidR="00B167BD" w:rsidRPr="002E0D36" w:rsidRDefault="00B167BD"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DD07C4" w:rsidRPr="002E0D36">
        <w:rPr>
          <w:rFonts w:asciiTheme="majorHAnsi" w:hAnsiTheme="majorHAnsi" w:cstheme="majorHAnsi"/>
          <w:sz w:val="24"/>
          <w:szCs w:val="24"/>
        </w:rPr>
        <w:t>6</w:t>
      </w:r>
      <w:r w:rsidRPr="002E0D36">
        <w:rPr>
          <w:rFonts w:asciiTheme="majorHAnsi" w:hAnsiTheme="majorHAnsi" w:cstheme="majorHAnsi"/>
          <w:sz w:val="24"/>
          <w:szCs w:val="24"/>
        </w:rPr>
        <w:t>.</w:t>
      </w:r>
      <w:r w:rsidR="00184F00" w:rsidRPr="002E0D36">
        <w:rPr>
          <w:rFonts w:asciiTheme="majorHAnsi" w:hAnsiTheme="majorHAnsi" w:cstheme="majorHAnsi"/>
          <w:sz w:val="24"/>
          <w:szCs w:val="24"/>
        </w:rPr>
        <w:t>5.</w:t>
      </w:r>
      <w:r w:rsidRPr="002E0D36">
        <w:rPr>
          <w:rFonts w:asciiTheme="majorHAnsi" w:hAnsiTheme="majorHAnsi" w:cstheme="majorHAnsi"/>
          <w:sz w:val="24"/>
          <w:szCs w:val="24"/>
        </w:rPr>
        <w:t xml:space="preserve"> </w:t>
      </w:r>
      <w:r w:rsidR="00195D77" w:rsidRPr="002E0D36">
        <w:rPr>
          <w:rFonts w:asciiTheme="majorHAnsi" w:hAnsiTheme="majorHAnsi" w:cstheme="majorHAnsi"/>
          <w:sz w:val="24"/>
          <w:szCs w:val="24"/>
        </w:rPr>
        <w:t>O prazo de vigência será automaticamente prorrogado, independentemente de termo aditivo, quando o objeto não for concluído no período firmado acima, ressalvadas as providências cabíveis no caso de culpa d</w:t>
      </w:r>
      <w:r w:rsidR="00913594" w:rsidRPr="002E0D36">
        <w:rPr>
          <w:rFonts w:asciiTheme="majorHAnsi" w:hAnsiTheme="majorHAnsi" w:cstheme="majorHAnsi"/>
          <w:sz w:val="24"/>
          <w:szCs w:val="24"/>
        </w:rPr>
        <w:t>a</w:t>
      </w:r>
      <w:r w:rsidR="00195D77" w:rsidRPr="002E0D36">
        <w:rPr>
          <w:rFonts w:asciiTheme="majorHAnsi" w:hAnsiTheme="majorHAnsi" w:cstheme="majorHAnsi"/>
          <w:sz w:val="24"/>
          <w:szCs w:val="24"/>
        </w:rPr>
        <w:t xml:space="preserve"> </w:t>
      </w:r>
      <w:r w:rsidR="00913594" w:rsidRPr="002E0D36">
        <w:rPr>
          <w:rFonts w:asciiTheme="majorHAnsi" w:hAnsiTheme="majorHAnsi" w:cstheme="majorHAnsi"/>
          <w:sz w:val="24"/>
          <w:szCs w:val="24"/>
        </w:rPr>
        <w:t>CONTRATADA</w:t>
      </w:r>
      <w:r w:rsidR="00195D77" w:rsidRPr="002E0D36">
        <w:rPr>
          <w:rFonts w:asciiTheme="majorHAnsi" w:hAnsiTheme="majorHAnsi" w:cstheme="majorHAnsi"/>
          <w:sz w:val="24"/>
          <w:szCs w:val="24"/>
        </w:rPr>
        <w:t>, nos termos do artigo 111, da Lei Federal nº 14.133/2021.</w:t>
      </w:r>
    </w:p>
    <w:p w14:paraId="5977F78D" w14:textId="2C19828E" w:rsidR="00195D77" w:rsidRPr="002E0D36" w:rsidRDefault="00195D77"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DD07C4" w:rsidRPr="002E0D36">
        <w:rPr>
          <w:rFonts w:asciiTheme="majorHAnsi" w:hAnsiTheme="majorHAnsi" w:cstheme="majorHAnsi"/>
          <w:sz w:val="24"/>
          <w:szCs w:val="24"/>
        </w:rPr>
        <w:t>6</w:t>
      </w:r>
      <w:r w:rsidRPr="002E0D36">
        <w:rPr>
          <w:rFonts w:asciiTheme="majorHAnsi" w:hAnsiTheme="majorHAnsi" w:cstheme="majorHAnsi"/>
          <w:sz w:val="24"/>
          <w:szCs w:val="24"/>
        </w:rPr>
        <w:t>.</w:t>
      </w:r>
      <w:r w:rsidR="00184F00" w:rsidRPr="002E0D36">
        <w:rPr>
          <w:rFonts w:asciiTheme="majorHAnsi" w:hAnsiTheme="majorHAnsi" w:cstheme="majorHAnsi"/>
          <w:sz w:val="24"/>
          <w:szCs w:val="24"/>
        </w:rPr>
        <w:t>5</w:t>
      </w:r>
      <w:r w:rsidRPr="002E0D36">
        <w:rPr>
          <w:rFonts w:asciiTheme="majorHAnsi" w:hAnsiTheme="majorHAnsi" w:cstheme="majorHAnsi"/>
          <w:sz w:val="24"/>
          <w:szCs w:val="24"/>
        </w:rPr>
        <w:t>.1. Sem prejuízo do disposto no item 1</w:t>
      </w:r>
      <w:r w:rsidR="00DD07C4" w:rsidRPr="002E0D36">
        <w:rPr>
          <w:rFonts w:asciiTheme="majorHAnsi" w:hAnsiTheme="majorHAnsi" w:cstheme="majorHAnsi"/>
          <w:sz w:val="24"/>
          <w:szCs w:val="24"/>
        </w:rPr>
        <w:t>6</w:t>
      </w:r>
      <w:r w:rsidRPr="002E0D36">
        <w:rPr>
          <w:rFonts w:asciiTheme="majorHAnsi" w:hAnsiTheme="majorHAnsi" w:cstheme="majorHAnsi"/>
          <w:sz w:val="24"/>
          <w:szCs w:val="24"/>
        </w:rPr>
        <w:t>.</w:t>
      </w:r>
      <w:r w:rsidR="00184F00" w:rsidRPr="002E0D36">
        <w:rPr>
          <w:rFonts w:asciiTheme="majorHAnsi" w:hAnsiTheme="majorHAnsi" w:cstheme="majorHAnsi"/>
          <w:sz w:val="24"/>
          <w:szCs w:val="24"/>
        </w:rPr>
        <w:t>5</w:t>
      </w:r>
      <w:r w:rsidRPr="002E0D36">
        <w:rPr>
          <w:rFonts w:asciiTheme="majorHAnsi" w:hAnsiTheme="majorHAnsi" w:cstheme="majorHAnsi"/>
          <w:sz w:val="24"/>
          <w:szCs w:val="24"/>
        </w:rPr>
        <w:t xml:space="preserve">, a gestão contratual deverá diligenciar para que, sempre que possível, seja formalizado o termo aditivo de prorrogação previamente à extinção do prazo contratual. </w:t>
      </w:r>
      <w:r w:rsidR="00B3601F" w:rsidRPr="002E0D36">
        <w:rPr>
          <w:rFonts w:asciiTheme="majorHAnsi" w:hAnsiTheme="majorHAnsi" w:cstheme="majorHAnsi"/>
          <w:sz w:val="24"/>
          <w:szCs w:val="24"/>
        </w:rPr>
        <w:t xml:space="preserve">Ainda que não haja </w:t>
      </w:r>
      <w:r w:rsidR="003835FC" w:rsidRPr="002E0D36">
        <w:rPr>
          <w:rFonts w:asciiTheme="majorHAnsi" w:hAnsiTheme="majorHAnsi" w:cstheme="majorHAnsi"/>
          <w:sz w:val="24"/>
          <w:szCs w:val="24"/>
        </w:rPr>
        <w:t xml:space="preserve">a </w:t>
      </w:r>
      <w:r w:rsidR="00B3601F" w:rsidRPr="002E0D36">
        <w:rPr>
          <w:rFonts w:asciiTheme="majorHAnsi" w:hAnsiTheme="majorHAnsi" w:cstheme="majorHAnsi"/>
          <w:sz w:val="24"/>
          <w:szCs w:val="24"/>
        </w:rPr>
        <w:t>prorrogação tempestiva e ocorra</w:t>
      </w:r>
      <w:r w:rsidRPr="002E0D36">
        <w:rPr>
          <w:rFonts w:asciiTheme="majorHAnsi" w:hAnsiTheme="majorHAnsi" w:cstheme="majorHAnsi"/>
          <w:sz w:val="24"/>
          <w:szCs w:val="24"/>
        </w:rPr>
        <w:t xml:space="preserve"> a prorrogação automática, deverão ser adotados os procedimentos previstos no artigo 132, do Decreto Municipal nº 5.983/2023.</w:t>
      </w:r>
    </w:p>
    <w:p w14:paraId="77978EA0" w14:textId="77777777" w:rsidR="000A782C" w:rsidRPr="002E0D36" w:rsidRDefault="000A782C" w:rsidP="00C3584C">
      <w:pPr>
        <w:spacing w:line="360" w:lineRule="auto"/>
        <w:ind w:left="0" w:firstLineChars="0" w:hanging="2"/>
        <w:rPr>
          <w:rFonts w:asciiTheme="majorHAnsi" w:eastAsia="Times New Roman" w:hAnsiTheme="majorHAnsi" w:cstheme="majorHAnsi"/>
          <w:sz w:val="24"/>
          <w:szCs w:val="24"/>
        </w:rPr>
      </w:pPr>
    </w:p>
    <w:p w14:paraId="0C477DC0" w14:textId="09176344" w:rsidR="000A782C" w:rsidRPr="002E0D36" w:rsidRDefault="00F93888" w:rsidP="00C3584C">
      <w:pPr>
        <w:spacing w:line="360" w:lineRule="auto"/>
        <w:ind w:left="0" w:firstLineChars="0" w:hanging="2"/>
        <w:rPr>
          <w:rFonts w:asciiTheme="majorHAnsi" w:hAnsiTheme="majorHAnsi" w:cstheme="majorHAnsi"/>
          <w:sz w:val="24"/>
          <w:szCs w:val="24"/>
        </w:rPr>
      </w:pPr>
      <w:r w:rsidRPr="002E0D36">
        <w:rPr>
          <w:rFonts w:asciiTheme="majorHAnsi" w:hAnsiTheme="majorHAnsi" w:cstheme="majorHAnsi"/>
          <w:b/>
          <w:sz w:val="24"/>
          <w:szCs w:val="24"/>
        </w:rPr>
        <w:t>1</w:t>
      </w:r>
      <w:r w:rsidR="00DD07C4" w:rsidRPr="002E0D36">
        <w:rPr>
          <w:rFonts w:asciiTheme="majorHAnsi" w:hAnsiTheme="majorHAnsi" w:cstheme="majorHAnsi"/>
          <w:b/>
          <w:sz w:val="24"/>
          <w:szCs w:val="24"/>
        </w:rPr>
        <w:t>7</w:t>
      </w:r>
      <w:r w:rsidRPr="002E0D36">
        <w:rPr>
          <w:rFonts w:asciiTheme="majorHAnsi" w:hAnsiTheme="majorHAnsi" w:cstheme="majorHAnsi"/>
          <w:b/>
          <w:sz w:val="24"/>
          <w:szCs w:val="24"/>
        </w:rPr>
        <w:t>. DO ACOMPANHAMENTO E FISCALIZAÇÃO DA OBRA OBJETO DO EDITAL.</w:t>
      </w:r>
      <w:r w:rsidR="00E26967" w:rsidRPr="002E0D36">
        <w:rPr>
          <w:rFonts w:asciiTheme="majorHAnsi" w:hAnsiTheme="majorHAnsi" w:cstheme="majorHAnsi"/>
          <w:b/>
          <w:sz w:val="24"/>
          <w:szCs w:val="24"/>
        </w:rPr>
        <w:t xml:space="preserve"> </w:t>
      </w:r>
    </w:p>
    <w:p w14:paraId="31C805DF" w14:textId="1353205C" w:rsidR="001228C8" w:rsidRPr="002E0D36" w:rsidRDefault="00426832" w:rsidP="00C3584C">
      <w:pPr>
        <w:pStyle w:val="PargrafodaLista"/>
        <w:widowControl w:val="0"/>
        <w:numPr>
          <w:ilvl w:val="1"/>
          <w:numId w:val="34"/>
        </w:numPr>
        <w:tabs>
          <w:tab w:val="left" w:pos="854"/>
        </w:tabs>
        <w:suppressAutoHyphens w:val="0"/>
        <w:autoSpaceDE w:val="0"/>
        <w:autoSpaceDN w:val="0"/>
        <w:spacing w:before="94" w:line="360" w:lineRule="auto"/>
        <w:ind w:left="0" w:right="132" w:firstLineChars="0" w:hanging="2"/>
        <w:jc w:val="both"/>
        <w:textDirection w:val="lrTb"/>
        <w:textAlignment w:val="auto"/>
        <w:outlineLvl w:val="9"/>
        <w:rPr>
          <w:rFonts w:asciiTheme="majorHAnsi" w:hAnsiTheme="majorHAnsi" w:cstheme="majorHAnsi"/>
          <w:sz w:val="24"/>
          <w:szCs w:val="24"/>
        </w:rPr>
      </w:pPr>
      <w:r w:rsidRPr="002E0D36">
        <w:rPr>
          <w:rFonts w:asciiTheme="majorHAnsi" w:hAnsiTheme="majorHAnsi" w:cstheme="majorHAnsi"/>
          <w:sz w:val="24"/>
          <w:szCs w:val="24"/>
        </w:rPr>
        <w:t xml:space="preserve">O acompanhamento e a fiscalização da execução do Contrato será exercidos por meio do(s) representante(s) (denominados fiscais), designado(s) pela Secretaria </w:t>
      </w:r>
      <w:r w:rsidR="00A231F7" w:rsidRPr="002E0D36">
        <w:rPr>
          <w:rFonts w:asciiTheme="majorHAnsi" w:hAnsiTheme="majorHAnsi" w:cstheme="majorHAnsi"/>
          <w:sz w:val="24"/>
          <w:szCs w:val="24"/>
        </w:rPr>
        <w:t>requisitante</w:t>
      </w:r>
      <w:r w:rsidRPr="002E0D36">
        <w:rPr>
          <w:rFonts w:asciiTheme="majorHAnsi" w:hAnsiTheme="majorHAnsi" w:cstheme="majorHAnsi"/>
          <w:sz w:val="24"/>
          <w:szCs w:val="24"/>
        </w:rPr>
        <w:t>,</w:t>
      </w:r>
      <w:r w:rsidRPr="002E0D36">
        <w:rPr>
          <w:rFonts w:asciiTheme="majorHAnsi" w:hAnsiTheme="majorHAnsi" w:cstheme="majorHAnsi"/>
          <w:spacing w:val="1"/>
          <w:sz w:val="24"/>
          <w:szCs w:val="24"/>
        </w:rPr>
        <w:t xml:space="preserve"> </w:t>
      </w:r>
      <w:r w:rsidRPr="002E0D36">
        <w:rPr>
          <w:rFonts w:asciiTheme="majorHAnsi" w:hAnsiTheme="majorHAnsi" w:cstheme="majorHAnsi"/>
          <w:sz w:val="24"/>
          <w:szCs w:val="24"/>
        </w:rPr>
        <w:t>ao qual compete acompanhar, fiscalizar, conferir e avaliar a execução, bem como dirimir</w:t>
      </w:r>
      <w:r w:rsidRPr="002E0D36">
        <w:rPr>
          <w:rFonts w:asciiTheme="majorHAnsi" w:hAnsiTheme="majorHAnsi" w:cstheme="majorHAnsi"/>
          <w:spacing w:val="1"/>
          <w:sz w:val="24"/>
          <w:szCs w:val="24"/>
        </w:rPr>
        <w:t xml:space="preserve"> </w:t>
      </w:r>
      <w:r w:rsidRPr="002E0D36">
        <w:rPr>
          <w:rFonts w:asciiTheme="majorHAnsi" w:hAnsiTheme="majorHAnsi" w:cstheme="majorHAnsi"/>
          <w:sz w:val="24"/>
          <w:szCs w:val="24"/>
        </w:rPr>
        <w:t>e desembaraçar quaisquer dúvidas e pendências que surgirem, determinando o que for</w:t>
      </w:r>
      <w:r w:rsidRPr="002E0D36">
        <w:rPr>
          <w:rFonts w:asciiTheme="majorHAnsi" w:hAnsiTheme="majorHAnsi" w:cstheme="majorHAnsi"/>
          <w:spacing w:val="1"/>
          <w:sz w:val="24"/>
          <w:szCs w:val="24"/>
        </w:rPr>
        <w:t xml:space="preserve"> </w:t>
      </w:r>
      <w:r w:rsidRPr="002E0D36">
        <w:rPr>
          <w:rFonts w:asciiTheme="majorHAnsi" w:hAnsiTheme="majorHAnsi" w:cstheme="majorHAnsi"/>
          <w:sz w:val="24"/>
          <w:szCs w:val="24"/>
        </w:rPr>
        <w:t>necessário</w:t>
      </w:r>
      <w:r w:rsidRPr="002E0D36">
        <w:rPr>
          <w:rFonts w:asciiTheme="majorHAnsi" w:hAnsiTheme="majorHAnsi" w:cstheme="majorHAnsi"/>
          <w:spacing w:val="-6"/>
          <w:sz w:val="24"/>
          <w:szCs w:val="24"/>
        </w:rPr>
        <w:t xml:space="preserve"> </w:t>
      </w:r>
      <w:r w:rsidRPr="002E0D36">
        <w:rPr>
          <w:rFonts w:asciiTheme="majorHAnsi" w:hAnsiTheme="majorHAnsi" w:cstheme="majorHAnsi"/>
          <w:sz w:val="24"/>
          <w:szCs w:val="24"/>
        </w:rPr>
        <w:t>à</w:t>
      </w:r>
      <w:r w:rsidRPr="002E0D36">
        <w:rPr>
          <w:rFonts w:asciiTheme="majorHAnsi" w:hAnsiTheme="majorHAnsi" w:cstheme="majorHAnsi"/>
          <w:spacing w:val="-7"/>
          <w:sz w:val="24"/>
          <w:szCs w:val="24"/>
        </w:rPr>
        <w:t xml:space="preserve"> </w:t>
      </w:r>
      <w:r w:rsidRPr="002E0D36">
        <w:rPr>
          <w:rFonts w:asciiTheme="majorHAnsi" w:hAnsiTheme="majorHAnsi" w:cstheme="majorHAnsi"/>
          <w:sz w:val="24"/>
          <w:szCs w:val="24"/>
        </w:rPr>
        <w:t>regularização</w:t>
      </w:r>
      <w:r w:rsidRPr="002E0D36">
        <w:rPr>
          <w:rFonts w:asciiTheme="majorHAnsi" w:hAnsiTheme="majorHAnsi" w:cstheme="majorHAnsi"/>
          <w:spacing w:val="-5"/>
          <w:sz w:val="24"/>
          <w:szCs w:val="24"/>
        </w:rPr>
        <w:t xml:space="preserve"> </w:t>
      </w:r>
      <w:r w:rsidRPr="002E0D36">
        <w:rPr>
          <w:rFonts w:asciiTheme="majorHAnsi" w:hAnsiTheme="majorHAnsi" w:cstheme="majorHAnsi"/>
          <w:sz w:val="24"/>
          <w:szCs w:val="24"/>
        </w:rPr>
        <w:t>das</w:t>
      </w:r>
      <w:r w:rsidRPr="002E0D36">
        <w:rPr>
          <w:rFonts w:asciiTheme="majorHAnsi" w:hAnsiTheme="majorHAnsi" w:cstheme="majorHAnsi"/>
          <w:spacing w:val="-7"/>
          <w:sz w:val="24"/>
          <w:szCs w:val="24"/>
        </w:rPr>
        <w:t xml:space="preserve"> </w:t>
      </w:r>
      <w:r w:rsidRPr="002E0D36">
        <w:rPr>
          <w:rFonts w:asciiTheme="majorHAnsi" w:hAnsiTheme="majorHAnsi" w:cstheme="majorHAnsi"/>
          <w:sz w:val="24"/>
          <w:szCs w:val="24"/>
        </w:rPr>
        <w:t>faltas,</w:t>
      </w:r>
      <w:r w:rsidRPr="002E0D36">
        <w:rPr>
          <w:rFonts w:asciiTheme="majorHAnsi" w:hAnsiTheme="majorHAnsi" w:cstheme="majorHAnsi"/>
          <w:spacing w:val="-9"/>
          <w:sz w:val="24"/>
          <w:szCs w:val="24"/>
        </w:rPr>
        <w:t xml:space="preserve"> </w:t>
      </w:r>
      <w:r w:rsidRPr="002E0D36">
        <w:rPr>
          <w:rFonts w:asciiTheme="majorHAnsi" w:hAnsiTheme="majorHAnsi" w:cstheme="majorHAnsi"/>
          <w:sz w:val="24"/>
          <w:szCs w:val="24"/>
        </w:rPr>
        <w:t>falhas,</w:t>
      </w:r>
      <w:r w:rsidRPr="002E0D36">
        <w:rPr>
          <w:rFonts w:asciiTheme="majorHAnsi" w:hAnsiTheme="majorHAnsi" w:cstheme="majorHAnsi"/>
          <w:spacing w:val="-4"/>
          <w:sz w:val="24"/>
          <w:szCs w:val="24"/>
        </w:rPr>
        <w:t xml:space="preserve"> </w:t>
      </w:r>
      <w:r w:rsidRPr="002E0D36">
        <w:rPr>
          <w:rFonts w:asciiTheme="majorHAnsi" w:hAnsiTheme="majorHAnsi" w:cstheme="majorHAnsi"/>
          <w:sz w:val="24"/>
          <w:szCs w:val="24"/>
        </w:rPr>
        <w:t>problemas</w:t>
      </w:r>
      <w:r w:rsidRPr="002E0D36">
        <w:rPr>
          <w:rFonts w:asciiTheme="majorHAnsi" w:hAnsiTheme="majorHAnsi" w:cstheme="majorHAnsi"/>
          <w:spacing w:val="-6"/>
          <w:sz w:val="24"/>
          <w:szCs w:val="24"/>
        </w:rPr>
        <w:t xml:space="preserve"> </w:t>
      </w:r>
      <w:r w:rsidRPr="002E0D36">
        <w:rPr>
          <w:rFonts w:asciiTheme="majorHAnsi" w:hAnsiTheme="majorHAnsi" w:cstheme="majorHAnsi"/>
          <w:sz w:val="24"/>
          <w:szCs w:val="24"/>
        </w:rPr>
        <w:t>ou</w:t>
      </w:r>
      <w:r w:rsidRPr="002E0D36">
        <w:rPr>
          <w:rFonts w:asciiTheme="majorHAnsi" w:hAnsiTheme="majorHAnsi" w:cstheme="majorHAnsi"/>
          <w:spacing w:val="-5"/>
          <w:sz w:val="24"/>
          <w:szCs w:val="24"/>
        </w:rPr>
        <w:t xml:space="preserve"> </w:t>
      </w:r>
      <w:r w:rsidRPr="002E0D36">
        <w:rPr>
          <w:rFonts w:asciiTheme="majorHAnsi" w:hAnsiTheme="majorHAnsi" w:cstheme="majorHAnsi"/>
          <w:sz w:val="24"/>
          <w:szCs w:val="24"/>
        </w:rPr>
        <w:t>defeitos</w:t>
      </w:r>
      <w:r w:rsidRPr="002E0D36">
        <w:rPr>
          <w:rFonts w:asciiTheme="majorHAnsi" w:hAnsiTheme="majorHAnsi" w:cstheme="majorHAnsi"/>
          <w:spacing w:val="-5"/>
          <w:sz w:val="24"/>
          <w:szCs w:val="24"/>
        </w:rPr>
        <w:t xml:space="preserve"> </w:t>
      </w:r>
      <w:r w:rsidRPr="002E0D36">
        <w:rPr>
          <w:rFonts w:asciiTheme="majorHAnsi" w:hAnsiTheme="majorHAnsi" w:cstheme="majorHAnsi"/>
          <w:sz w:val="24"/>
          <w:szCs w:val="24"/>
        </w:rPr>
        <w:t>observados,</w:t>
      </w:r>
      <w:r w:rsidRPr="002E0D36">
        <w:rPr>
          <w:rFonts w:asciiTheme="majorHAnsi" w:hAnsiTheme="majorHAnsi" w:cstheme="majorHAnsi"/>
          <w:spacing w:val="-4"/>
          <w:sz w:val="24"/>
          <w:szCs w:val="24"/>
        </w:rPr>
        <w:t xml:space="preserve"> </w:t>
      </w:r>
      <w:r w:rsidRPr="002E0D36">
        <w:rPr>
          <w:rFonts w:asciiTheme="majorHAnsi" w:hAnsiTheme="majorHAnsi" w:cstheme="majorHAnsi"/>
          <w:sz w:val="24"/>
          <w:szCs w:val="24"/>
        </w:rPr>
        <w:t>e</w:t>
      </w:r>
      <w:r w:rsidRPr="002E0D36">
        <w:rPr>
          <w:rFonts w:asciiTheme="majorHAnsi" w:hAnsiTheme="majorHAnsi" w:cstheme="majorHAnsi"/>
          <w:spacing w:val="-5"/>
          <w:sz w:val="24"/>
          <w:szCs w:val="24"/>
        </w:rPr>
        <w:t xml:space="preserve"> </w:t>
      </w:r>
      <w:r w:rsidRPr="002E0D36">
        <w:rPr>
          <w:rFonts w:asciiTheme="majorHAnsi" w:hAnsiTheme="majorHAnsi" w:cstheme="majorHAnsi"/>
          <w:sz w:val="24"/>
          <w:szCs w:val="24"/>
        </w:rPr>
        <w:t>os</w:t>
      </w:r>
      <w:r w:rsidRPr="002E0D36">
        <w:rPr>
          <w:rFonts w:asciiTheme="majorHAnsi" w:hAnsiTheme="majorHAnsi" w:cstheme="majorHAnsi"/>
          <w:spacing w:val="-8"/>
          <w:sz w:val="24"/>
          <w:szCs w:val="24"/>
        </w:rPr>
        <w:t xml:space="preserve"> </w:t>
      </w:r>
      <w:r w:rsidRPr="002E0D36">
        <w:rPr>
          <w:rFonts w:asciiTheme="majorHAnsi" w:hAnsiTheme="majorHAnsi" w:cstheme="majorHAnsi"/>
          <w:sz w:val="24"/>
          <w:szCs w:val="24"/>
        </w:rPr>
        <w:t>quais</w:t>
      </w:r>
      <w:r w:rsidRPr="002E0D36">
        <w:rPr>
          <w:rFonts w:asciiTheme="majorHAnsi" w:hAnsiTheme="majorHAnsi" w:cstheme="majorHAnsi"/>
          <w:spacing w:val="-58"/>
          <w:sz w:val="24"/>
          <w:szCs w:val="24"/>
        </w:rPr>
        <w:t xml:space="preserve"> </w:t>
      </w:r>
      <w:r w:rsidRPr="002E0D36">
        <w:rPr>
          <w:rFonts w:asciiTheme="majorHAnsi" w:hAnsiTheme="majorHAnsi" w:cstheme="majorHAnsi"/>
          <w:sz w:val="24"/>
          <w:szCs w:val="24"/>
        </w:rPr>
        <w:t>de</w:t>
      </w:r>
      <w:r w:rsidRPr="002E0D36">
        <w:rPr>
          <w:rFonts w:asciiTheme="majorHAnsi" w:hAnsiTheme="majorHAnsi" w:cstheme="majorHAnsi"/>
          <w:spacing w:val="-13"/>
          <w:sz w:val="24"/>
          <w:szCs w:val="24"/>
        </w:rPr>
        <w:t xml:space="preserve"> </w:t>
      </w:r>
      <w:r w:rsidRPr="002E0D36">
        <w:rPr>
          <w:rFonts w:asciiTheme="majorHAnsi" w:hAnsiTheme="majorHAnsi" w:cstheme="majorHAnsi"/>
          <w:sz w:val="24"/>
          <w:szCs w:val="24"/>
        </w:rPr>
        <w:t>tudo</w:t>
      </w:r>
      <w:r w:rsidRPr="002E0D36">
        <w:rPr>
          <w:rFonts w:asciiTheme="majorHAnsi" w:hAnsiTheme="majorHAnsi" w:cstheme="majorHAnsi"/>
          <w:spacing w:val="-12"/>
          <w:sz w:val="24"/>
          <w:szCs w:val="24"/>
        </w:rPr>
        <w:t xml:space="preserve"> </w:t>
      </w:r>
      <w:r w:rsidRPr="002E0D36">
        <w:rPr>
          <w:rFonts w:asciiTheme="majorHAnsi" w:hAnsiTheme="majorHAnsi" w:cstheme="majorHAnsi"/>
          <w:sz w:val="24"/>
          <w:szCs w:val="24"/>
        </w:rPr>
        <w:t>darão</w:t>
      </w:r>
      <w:r w:rsidRPr="002E0D36">
        <w:rPr>
          <w:rFonts w:asciiTheme="majorHAnsi" w:hAnsiTheme="majorHAnsi" w:cstheme="majorHAnsi"/>
          <w:spacing w:val="-12"/>
          <w:sz w:val="24"/>
          <w:szCs w:val="24"/>
        </w:rPr>
        <w:t xml:space="preserve"> </w:t>
      </w:r>
      <w:r w:rsidRPr="002E0D36">
        <w:rPr>
          <w:rFonts w:asciiTheme="majorHAnsi" w:hAnsiTheme="majorHAnsi" w:cstheme="majorHAnsi"/>
          <w:sz w:val="24"/>
          <w:szCs w:val="24"/>
        </w:rPr>
        <w:t>ciência</w:t>
      </w:r>
      <w:r w:rsidRPr="002E0D36">
        <w:rPr>
          <w:rFonts w:asciiTheme="majorHAnsi" w:hAnsiTheme="majorHAnsi" w:cstheme="majorHAnsi"/>
          <w:spacing w:val="-12"/>
          <w:sz w:val="24"/>
          <w:szCs w:val="24"/>
        </w:rPr>
        <w:t xml:space="preserve"> </w:t>
      </w:r>
      <w:r w:rsidRPr="002E0D36">
        <w:rPr>
          <w:rFonts w:asciiTheme="majorHAnsi" w:hAnsiTheme="majorHAnsi" w:cstheme="majorHAnsi"/>
          <w:sz w:val="24"/>
          <w:szCs w:val="24"/>
        </w:rPr>
        <w:t>à</w:t>
      </w:r>
      <w:r w:rsidRPr="002E0D36">
        <w:rPr>
          <w:rFonts w:asciiTheme="majorHAnsi" w:hAnsiTheme="majorHAnsi" w:cstheme="majorHAnsi"/>
          <w:spacing w:val="-11"/>
          <w:sz w:val="24"/>
          <w:szCs w:val="24"/>
        </w:rPr>
        <w:t xml:space="preserve"> </w:t>
      </w:r>
      <w:r w:rsidRPr="002E0D36">
        <w:rPr>
          <w:rFonts w:asciiTheme="majorHAnsi" w:hAnsiTheme="majorHAnsi" w:cstheme="majorHAnsi"/>
          <w:sz w:val="24"/>
          <w:szCs w:val="24"/>
        </w:rPr>
        <w:t>empresa,</w:t>
      </w:r>
      <w:r w:rsidRPr="002E0D36">
        <w:rPr>
          <w:rFonts w:asciiTheme="majorHAnsi" w:hAnsiTheme="majorHAnsi" w:cstheme="majorHAnsi"/>
          <w:spacing w:val="-11"/>
          <w:sz w:val="24"/>
          <w:szCs w:val="24"/>
        </w:rPr>
        <w:t xml:space="preserve"> </w:t>
      </w:r>
      <w:r w:rsidRPr="002E0D36">
        <w:rPr>
          <w:rFonts w:asciiTheme="majorHAnsi" w:hAnsiTheme="majorHAnsi" w:cstheme="majorHAnsi"/>
          <w:sz w:val="24"/>
          <w:szCs w:val="24"/>
        </w:rPr>
        <w:t>conforme</w:t>
      </w:r>
      <w:r w:rsidRPr="002E0D36">
        <w:rPr>
          <w:rFonts w:asciiTheme="majorHAnsi" w:hAnsiTheme="majorHAnsi" w:cstheme="majorHAnsi"/>
          <w:spacing w:val="-12"/>
          <w:sz w:val="24"/>
          <w:szCs w:val="24"/>
        </w:rPr>
        <w:t xml:space="preserve"> </w:t>
      </w:r>
      <w:r w:rsidRPr="002E0D36">
        <w:rPr>
          <w:rFonts w:asciiTheme="majorHAnsi" w:hAnsiTheme="majorHAnsi" w:cstheme="majorHAnsi"/>
          <w:sz w:val="24"/>
          <w:szCs w:val="24"/>
        </w:rPr>
        <w:t>determina</w:t>
      </w:r>
      <w:r w:rsidRPr="002E0D36">
        <w:rPr>
          <w:rFonts w:asciiTheme="majorHAnsi" w:hAnsiTheme="majorHAnsi" w:cstheme="majorHAnsi"/>
          <w:spacing w:val="-13"/>
          <w:sz w:val="24"/>
          <w:szCs w:val="24"/>
        </w:rPr>
        <w:t xml:space="preserve"> </w:t>
      </w:r>
      <w:r w:rsidRPr="002E0D36">
        <w:rPr>
          <w:rFonts w:asciiTheme="majorHAnsi" w:hAnsiTheme="majorHAnsi" w:cstheme="majorHAnsi"/>
          <w:sz w:val="24"/>
          <w:szCs w:val="24"/>
        </w:rPr>
        <w:t>o</w:t>
      </w:r>
      <w:r w:rsidRPr="002E0D36">
        <w:rPr>
          <w:rFonts w:asciiTheme="majorHAnsi" w:hAnsiTheme="majorHAnsi" w:cstheme="majorHAnsi"/>
          <w:spacing w:val="-11"/>
          <w:sz w:val="24"/>
          <w:szCs w:val="24"/>
        </w:rPr>
        <w:t xml:space="preserve"> </w:t>
      </w:r>
      <w:r w:rsidRPr="002E0D36">
        <w:rPr>
          <w:rFonts w:asciiTheme="majorHAnsi" w:hAnsiTheme="majorHAnsi" w:cstheme="majorHAnsi"/>
          <w:sz w:val="24"/>
          <w:szCs w:val="24"/>
        </w:rPr>
        <w:t>art.</w:t>
      </w:r>
      <w:r w:rsidRPr="002E0D36">
        <w:rPr>
          <w:rFonts w:asciiTheme="majorHAnsi" w:hAnsiTheme="majorHAnsi" w:cstheme="majorHAnsi"/>
          <w:spacing w:val="-11"/>
          <w:sz w:val="24"/>
          <w:szCs w:val="24"/>
        </w:rPr>
        <w:t xml:space="preserve"> </w:t>
      </w:r>
      <w:r w:rsidRPr="002E0D36">
        <w:rPr>
          <w:rFonts w:asciiTheme="majorHAnsi" w:hAnsiTheme="majorHAnsi" w:cstheme="majorHAnsi"/>
          <w:sz w:val="24"/>
          <w:szCs w:val="24"/>
        </w:rPr>
        <w:t>117,</w:t>
      </w:r>
      <w:r w:rsidRPr="002E0D36">
        <w:rPr>
          <w:rFonts w:asciiTheme="majorHAnsi" w:hAnsiTheme="majorHAnsi" w:cstheme="majorHAnsi"/>
          <w:spacing w:val="-11"/>
          <w:sz w:val="24"/>
          <w:szCs w:val="24"/>
        </w:rPr>
        <w:t xml:space="preserve"> </w:t>
      </w:r>
      <w:r w:rsidRPr="002E0D36">
        <w:rPr>
          <w:rFonts w:asciiTheme="majorHAnsi" w:hAnsiTheme="majorHAnsi" w:cstheme="majorHAnsi"/>
          <w:sz w:val="24"/>
          <w:szCs w:val="24"/>
        </w:rPr>
        <w:t>da</w:t>
      </w:r>
      <w:r w:rsidRPr="002E0D36">
        <w:rPr>
          <w:rFonts w:asciiTheme="majorHAnsi" w:hAnsiTheme="majorHAnsi" w:cstheme="majorHAnsi"/>
          <w:spacing w:val="-13"/>
          <w:sz w:val="24"/>
          <w:szCs w:val="24"/>
        </w:rPr>
        <w:t xml:space="preserve"> </w:t>
      </w:r>
      <w:r w:rsidRPr="002E0D36">
        <w:rPr>
          <w:rFonts w:asciiTheme="majorHAnsi" w:hAnsiTheme="majorHAnsi" w:cstheme="majorHAnsi"/>
          <w:sz w:val="24"/>
          <w:szCs w:val="24"/>
        </w:rPr>
        <w:t>Lei</w:t>
      </w:r>
      <w:r w:rsidRPr="002E0D36">
        <w:rPr>
          <w:rFonts w:asciiTheme="majorHAnsi" w:hAnsiTheme="majorHAnsi" w:cstheme="majorHAnsi"/>
          <w:spacing w:val="-13"/>
          <w:sz w:val="24"/>
          <w:szCs w:val="24"/>
        </w:rPr>
        <w:t xml:space="preserve"> </w:t>
      </w:r>
      <w:r w:rsidRPr="002E0D36">
        <w:rPr>
          <w:rFonts w:asciiTheme="majorHAnsi" w:hAnsiTheme="majorHAnsi" w:cstheme="majorHAnsi"/>
          <w:sz w:val="24"/>
          <w:szCs w:val="24"/>
        </w:rPr>
        <w:t>nº</w:t>
      </w:r>
      <w:r w:rsidRPr="002E0D36">
        <w:rPr>
          <w:rFonts w:asciiTheme="majorHAnsi" w:hAnsiTheme="majorHAnsi" w:cstheme="majorHAnsi"/>
          <w:spacing w:val="-10"/>
          <w:sz w:val="24"/>
          <w:szCs w:val="24"/>
        </w:rPr>
        <w:t xml:space="preserve"> </w:t>
      </w:r>
      <w:r w:rsidRPr="002E0D36">
        <w:rPr>
          <w:rFonts w:asciiTheme="majorHAnsi" w:hAnsiTheme="majorHAnsi" w:cstheme="majorHAnsi"/>
          <w:sz w:val="24"/>
          <w:szCs w:val="24"/>
        </w:rPr>
        <w:t>14.133/2021.</w:t>
      </w:r>
    </w:p>
    <w:p w14:paraId="6BEB5714" w14:textId="77777777" w:rsidR="001228C8" w:rsidRPr="002E0D36" w:rsidRDefault="001228C8" w:rsidP="00C3584C">
      <w:pPr>
        <w:pStyle w:val="PargrafodaLista"/>
        <w:widowControl w:val="0"/>
        <w:numPr>
          <w:ilvl w:val="1"/>
          <w:numId w:val="34"/>
        </w:numPr>
        <w:tabs>
          <w:tab w:val="left" w:pos="854"/>
        </w:tabs>
        <w:suppressAutoHyphens w:val="0"/>
        <w:autoSpaceDE w:val="0"/>
        <w:autoSpaceDN w:val="0"/>
        <w:spacing w:before="94" w:line="360" w:lineRule="auto"/>
        <w:ind w:left="0" w:right="132" w:firstLineChars="0" w:hanging="2"/>
        <w:jc w:val="both"/>
        <w:textDirection w:val="lrTb"/>
        <w:textAlignment w:val="auto"/>
        <w:outlineLvl w:val="9"/>
        <w:rPr>
          <w:rFonts w:asciiTheme="majorHAnsi" w:hAnsiTheme="majorHAnsi" w:cstheme="majorHAnsi"/>
          <w:sz w:val="24"/>
          <w:szCs w:val="24"/>
        </w:rPr>
      </w:pPr>
      <w:r w:rsidRPr="002E0D36">
        <w:rPr>
          <w:rFonts w:asciiTheme="majorHAnsi" w:hAnsiTheme="majorHAnsi" w:cstheme="majorHAnsi"/>
          <w:sz w:val="24"/>
          <w:szCs w:val="24"/>
        </w:rPr>
        <w:t xml:space="preserve"> </w:t>
      </w:r>
      <w:r w:rsidR="00426832" w:rsidRPr="002E0D36">
        <w:rPr>
          <w:rFonts w:asciiTheme="majorHAnsi" w:hAnsiTheme="majorHAnsi" w:cstheme="majorHAnsi"/>
          <w:sz w:val="24"/>
          <w:szCs w:val="24"/>
        </w:rPr>
        <w:t>O(s) fiscal(ais) deverá observar ainda, as atribuições definidas no artigo 11, do Decreto Municipal nº 5.983/2023.</w:t>
      </w:r>
    </w:p>
    <w:p w14:paraId="2F7536EF" w14:textId="77777777" w:rsidR="001228C8" w:rsidRPr="002E0D36" w:rsidRDefault="00426832" w:rsidP="00C3584C">
      <w:pPr>
        <w:pStyle w:val="PargrafodaLista"/>
        <w:widowControl w:val="0"/>
        <w:numPr>
          <w:ilvl w:val="1"/>
          <w:numId w:val="34"/>
        </w:numPr>
        <w:tabs>
          <w:tab w:val="left" w:pos="854"/>
        </w:tabs>
        <w:suppressAutoHyphens w:val="0"/>
        <w:autoSpaceDE w:val="0"/>
        <w:autoSpaceDN w:val="0"/>
        <w:spacing w:before="94" w:line="360" w:lineRule="auto"/>
        <w:ind w:left="0" w:right="132" w:firstLineChars="0" w:hanging="2"/>
        <w:jc w:val="both"/>
        <w:textDirection w:val="lrTb"/>
        <w:textAlignment w:val="auto"/>
        <w:outlineLvl w:val="9"/>
        <w:rPr>
          <w:rFonts w:asciiTheme="majorHAnsi" w:hAnsiTheme="majorHAnsi" w:cstheme="majorHAnsi"/>
          <w:sz w:val="24"/>
          <w:szCs w:val="24"/>
        </w:rPr>
      </w:pPr>
      <w:r w:rsidRPr="002E0D36">
        <w:rPr>
          <w:rFonts w:asciiTheme="majorHAnsi" w:hAnsiTheme="majorHAnsi" w:cstheme="majorHAnsi"/>
          <w:sz w:val="24"/>
          <w:szCs w:val="24"/>
        </w:rPr>
        <w:t xml:space="preserve"> A fiscalização também contará com o controle do gestor de contrato, cujas atribuições na no presente procedimento, obedecerá ao previsto no artigo 12, do Decreto Municipal nº 5.983/2023.</w:t>
      </w:r>
    </w:p>
    <w:p w14:paraId="0FCC030B" w14:textId="77777777" w:rsidR="001228C8" w:rsidRPr="002E0D36" w:rsidRDefault="00426832" w:rsidP="00C3584C">
      <w:pPr>
        <w:pStyle w:val="PargrafodaLista"/>
        <w:widowControl w:val="0"/>
        <w:numPr>
          <w:ilvl w:val="1"/>
          <w:numId w:val="34"/>
        </w:numPr>
        <w:tabs>
          <w:tab w:val="left" w:pos="854"/>
        </w:tabs>
        <w:suppressAutoHyphens w:val="0"/>
        <w:autoSpaceDE w:val="0"/>
        <w:autoSpaceDN w:val="0"/>
        <w:spacing w:before="94" w:line="360" w:lineRule="auto"/>
        <w:ind w:left="0" w:right="132" w:firstLineChars="0" w:hanging="2"/>
        <w:jc w:val="both"/>
        <w:textDirection w:val="lrTb"/>
        <w:textAlignment w:val="auto"/>
        <w:outlineLvl w:val="9"/>
        <w:rPr>
          <w:rFonts w:asciiTheme="majorHAnsi" w:hAnsiTheme="majorHAnsi" w:cstheme="majorHAnsi"/>
          <w:sz w:val="24"/>
          <w:szCs w:val="24"/>
        </w:rPr>
      </w:pPr>
      <w:r w:rsidRPr="002E0D36">
        <w:rPr>
          <w:rFonts w:asciiTheme="majorHAnsi" w:hAnsiTheme="majorHAnsi" w:cstheme="majorHAnsi"/>
          <w:sz w:val="24"/>
          <w:szCs w:val="24"/>
        </w:rPr>
        <w:t xml:space="preserve"> A presença da Fiscalização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120 da Lei nº 14.133/2021.</w:t>
      </w:r>
    </w:p>
    <w:p w14:paraId="582AB9F5" w14:textId="77777777" w:rsidR="001228C8" w:rsidRPr="002E0D36" w:rsidRDefault="00426832" w:rsidP="00C3584C">
      <w:pPr>
        <w:pStyle w:val="PargrafodaLista"/>
        <w:widowControl w:val="0"/>
        <w:numPr>
          <w:ilvl w:val="1"/>
          <w:numId w:val="34"/>
        </w:numPr>
        <w:tabs>
          <w:tab w:val="left" w:pos="854"/>
        </w:tabs>
        <w:suppressAutoHyphens w:val="0"/>
        <w:autoSpaceDE w:val="0"/>
        <w:autoSpaceDN w:val="0"/>
        <w:spacing w:before="94" w:line="360" w:lineRule="auto"/>
        <w:ind w:left="0" w:right="133" w:firstLineChars="0" w:hanging="2"/>
        <w:jc w:val="both"/>
        <w:textDirection w:val="lrTb"/>
        <w:textAlignment w:val="auto"/>
        <w:outlineLvl w:val="9"/>
        <w:rPr>
          <w:rFonts w:asciiTheme="majorHAnsi" w:hAnsiTheme="majorHAnsi" w:cstheme="majorHAnsi"/>
          <w:sz w:val="24"/>
          <w:szCs w:val="24"/>
        </w:rPr>
      </w:pPr>
      <w:r w:rsidRPr="002E0D36">
        <w:rPr>
          <w:rFonts w:asciiTheme="majorHAnsi" w:hAnsiTheme="majorHAnsi" w:cstheme="majorHAnsi"/>
          <w:sz w:val="24"/>
          <w:szCs w:val="24"/>
        </w:rPr>
        <w:t xml:space="preserve"> Além do acompanhamento e da fiscalização das obras, a Diretoria de Obras Terceirizadas, ou outro servidor devidamente autorizado poderá, ainda, sustar qualquer trabalho que esteja sendo executado em desacordo com o especificado, sempre que essa medida se tornar necessária.</w:t>
      </w:r>
    </w:p>
    <w:p w14:paraId="6950AE0B" w14:textId="77777777" w:rsidR="001228C8" w:rsidRPr="002E0D36" w:rsidRDefault="00426832" w:rsidP="00C3584C">
      <w:pPr>
        <w:pStyle w:val="PargrafodaLista"/>
        <w:widowControl w:val="0"/>
        <w:numPr>
          <w:ilvl w:val="1"/>
          <w:numId w:val="34"/>
        </w:numPr>
        <w:tabs>
          <w:tab w:val="left" w:pos="854"/>
        </w:tabs>
        <w:suppressAutoHyphens w:val="0"/>
        <w:autoSpaceDE w:val="0"/>
        <w:autoSpaceDN w:val="0"/>
        <w:spacing w:before="94" w:line="360" w:lineRule="auto"/>
        <w:ind w:left="0" w:right="133" w:firstLineChars="0" w:hanging="2"/>
        <w:jc w:val="both"/>
        <w:textDirection w:val="lrTb"/>
        <w:textAlignment w:val="auto"/>
        <w:outlineLvl w:val="9"/>
        <w:rPr>
          <w:rFonts w:asciiTheme="majorHAnsi" w:hAnsiTheme="majorHAnsi" w:cstheme="majorHAnsi"/>
          <w:sz w:val="24"/>
          <w:szCs w:val="24"/>
        </w:rPr>
      </w:pPr>
      <w:r w:rsidRPr="002E0D36">
        <w:rPr>
          <w:rFonts w:asciiTheme="majorHAnsi" w:hAnsiTheme="majorHAnsi" w:cstheme="majorHAnsi"/>
          <w:sz w:val="24"/>
          <w:szCs w:val="24"/>
        </w:rPr>
        <w:t xml:space="preserve"> A qualquer tempo, a Fiscalização poderá solicitar a substituição de qualquer membro da</w:t>
      </w:r>
      <w:r w:rsidRPr="002E0D36">
        <w:rPr>
          <w:rFonts w:asciiTheme="majorHAnsi" w:hAnsiTheme="majorHAnsi" w:cstheme="majorHAnsi"/>
          <w:spacing w:val="-59"/>
          <w:sz w:val="24"/>
          <w:szCs w:val="24"/>
        </w:rPr>
        <w:t xml:space="preserve"> </w:t>
      </w:r>
      <w:r w:rsidRPr="002E0D36">
        <w:rPr>
          <w:rFonts w:asciiTheme="majorHAnsi" w:hAnsiTheme="majorHAnsi" w:cstheme="majorHAnsi"/>
          <w:sz w:val="24"/>
          <w:szCs w:val="24"/>
        </w:rPr>
        <w:t>equipe técnica da empresa que, a seu critério, venha a prejudicar o bom andamento dos</w:t>
      </w:r>
      <w:r w:rsidRPr="002E0D36">
        <w:rPr>
          <w:rFonts w:asciiTheme="majorHAnsi" w:hAnsiTheme="majorHAnsi" w:cstheme="majorHAnsi"/>
          <w:spacing w:val="1"/>
          <w:sz w:val="24"/>
          <w:szCs w:val="24"/>
        </w:rPr>
        <w:t xml:space="preserve"> </w:t>
      </w:r>
      <w:r w:rsidRPr="002E0D36">
        <w:rPr>
          <w:rFonts w:asciiTheme="majorHAnsi" w:hAnsiTheme="majorHAnsi" w:cstheme="majorHAnsi"/>
          <w:sz w:val="24"/>
          <w:szCs w:val="24"/>
        </w:rPr>
        <w:t>serviços.</w:t>
      </w:r>
    </w:p>
    <w:p w14:paraId="10C94B9F" w14:textId="1566BFDF" w:rsidR="001228C8" w:rsidRPr="002E0D36" w:rsidRDefault="00426832" w:rsidP="00C3584C">
      <w:pPr>
        <w:pStyle w:val="PargrafodaLista"/>
        <w:widowControl w:val="0"/>
        <w:numPr>
          <w:ilvl w:val="1"/>
          <w:numId w:val="34"/>
        </w:numPr>
        <w:tabs>
          <w:tab w:val="left" w:pos="854"/>
        </w:tabs>
        <w:suppressAutoHyphens w:val="0"/>
        <w:autoSpaceDE w:val="0"/>
        <w:autoSpaceDN w:val="0"/>
        <w:spacing w:before="1" w:line="360" w:lineRule="auto"/>
        <w:ind w:left="0" w:right="130" w:firstLineChars="0" w:hanging="2"/>
        <w:jc w:val="both"/>
        <w:textDirection w:val="lrTb"/>
        <w:textAlignment w:val="auto"/>
        <w:outlineLvl w:val="9"/>
        <w:rPr>
          <w:rFonts w:asciiTheme="majorHAnsi" w:hAnsiTheme="majorHAnsi" w:cstheme="majorHAnsi"/>
          <w:sz w:val="24"/>
          <w:szCs w:val="24"/>
        </w:rPr>
      </w:pPr>
      <w:r w:rsidRPr="002E0D36">
        <w:rPr>
          <w:rFonts w:asciiTheme="majorHAnsi" w:hAnsiTheme="majorHAnsi" w:cstheme="majorHAnsi"/>
          <w:sz w:val="24"/>
          <w:szCs w:val="24"/>
        </w:rPr>
        <w:t>A</w:t>
      </w:r>
      <w:r w:rsidRPr="002E0D36">
        <w:rPr>
          <w:rFonts w:asciiTheme="majorHAnsi" w:hAnsiTheme="majorHAnsi" w:cstheme="majorHAnsi"/>
          <w:spacing w:val="1"/>
          <w:sz w:val="24"/>
          <w:szCs w:val="24"/>
        </w:rPr>
        <w:t xml:space="preserve"> </w:t>
      </w:r>
      <w:r w:rsidRPr="002E0D36">
        <w:rPr>
          <w:rFonts w:asciiTheme="majorHAnsi" w:hAnsiTheme="majorHAnsi" w:cstheme="majorHAnsi"/>
          <w:sz w:val="24"/>
          <w:szCs w:val="24"/>
        </w:rPr>
        <w:t>Fiscalização</w:t>
      </w:r>
      <w:r w:rsidRPr="002E0D36">
        <w:rPr>
          <w:rFonts w:asciiTheme="majorHAnsi" w:hAnsiTheme="majorHAnsi" w:cstheme="majorHAnsi"/>
          <w:spacing w:val="1"/>
          <w:sz w:val="24"/>
          <w:szCs w:val="24"/>
        </w:rPr>
        <w:t xml:space="preserve"> </w:t>
      </w:r>
      <w:r w:rsidRPr="002E0D36">
        <w:rPr>
          <w:rFonts w:asciiTheme="majorHAnsi" w:hAnsiTheme="majorHAnsi" w:cstheme="majorHAnsi"/>
          <w:sz w:val="24"/>
          <w:szCs w:val="24"/>
        </w:rPr>
        <w:t>não</w:t>
      </w:r>
      <w:r w:rsidRPr="002E0D36">
        <w:rPr>
          <w:rFonts w:asciiTheme="majorHAnsi" w:hAnsiTheme="majorHAnsi" w:cstheme="majorHAnsi"/>
          <w:spacing w:val="1"/>
          <w:sz w:val="24"/>
          <w:szCs w:val="24"/>
        </w:rPr>
        <w:t xml:space="preserve"> </w:t>
      </w:r>
      <w:r w:rsidRPr="002E0D36">
        <w:rPr>
          <w:rFonts w:asciiTheme="majorHAnsi" w:hAnsiTheme="majorHAnsi" w:cstheme="majorHAnsi"/>
          <w:sz w:val="24"/>
          <w:szCs w:val="24"/>
        </w:rPr>
        <w:t>aceitará,</w:t>
      </w:r>
      <w:r w:rsidRPr="002E0D36">
        <w:rPr>
          <w:rFonts w:asciiTheme="majorHAnsi" w:hAnsiTheme="majorHAnsi" w:cstheme="majorHAnsi"/>
          <w:spacing w:val="1"/>
          <w:sz w:val="24"/>
          <w:szCs w:val="24"/>
        </w:rPr>
        <w:t xml:space="preserve"> </w:t>
      </w:r>
      <w:r w:rsidRPr="002E0D36">
        <w:rPr>
          <w:rFonts w:asciiTheme="majorHAnsi" w:hAnsiTheme="majorHAnsi" w:cstheme="majorHAnsi"/>
          <w:sz w:val="24"/>
          <w:szCs w:val="24"/>
        </w:rPr>
        <w:t>sob</w:t>
      </w:r>
      <w:r w:rsidRPr="002E0D36">
        <w:rPr>
          <w:rFonts w:asciiTheme="majorHAnsi" w:hAnsiTheme="majorHAnsi" w:cstheme="majorHAnsi"/>
          <w:spacing w:val="1"/>
          <w:sz w:val="24"/>
          <w:szCs w:val="24"/>
        </w:rPr>
        <w:t xml:space="preserve"> </w:t>
      </w:r>
      <w:r w:rsidRPr="002E0D36">
        <w:rPr>
          <w:rFonts w:asciiTheme="majorHAnsi" w:hAnsiTheme="majorHAnsi" w:cstheme="majorHAnsi"/>
          <w:sz w:val="24"/>
          <w:szCs w:val="24"/>
        </w:rPr>
        <w:t>nenhum</w:t>
      </w:r>
      <w:r w:rsidRPr="002E0D36">
        <w:rPr>
          <w:rFonts w:asciiTheme="majorHAnsi" w:hAnsiTheme="majorHAnsi" w:cstheme="majorHAnsi"/>
          <w:spacing w:val="1"/>
          <w:sz w:val="24"/>
          <w:szCs w:val="24"/>
        </w:rPr>
        <w:t xml:space="preserve"> </w:t>
      </w:r>
      <w:r w:rsidRPr="002E0D36">
        <w:rPr>
          <w:rFonts w:asciiTheme="majorHAnsi" w:hAnsiTheme="majorHAnsi" w:cstheme="majorHAnsi"/>
          <w:sz w:val="24"/>
          <w:szCs w:val="24"/>
        </w:rPr>
        <w:t>pretexto,</w:t>
      </w:r>
      <w:r w:rsidRPr="002E0D36">
        <w:rPr>
          <w:rFonts w:asciiTheme="majorHAnsi" w:hAnsiTheme="majorHAnsi" w:cstheme="majorHAnsi"/>
          <w:spacing w:val="1"/>
          <w:sz w:val="24"/>
          <w:szCs w:val="24"/>
        </w:rPr>
        <w:t xml:space="preserve"> </w:t>
      </w:r>
      <w:r w:rsidRPr="002E0D36">
        <w:rPr>
          <w:rFonts w:asciiTheme="majorHAnsi" w:hAnsiTheme="majorHAnsi" w:cstheme="majorHAnsi"/>
          <w:sz w:val="24"/>
          <w:szCs w:val="24"/>
        </w:rPr>
        <w:t>a</w:t>
      </w:r>
      <w:r w:rsidRPr="002E0D36">
        <w:rPr>
          <w:rFonts w:asciiTheme="majorHAnsi" w:hAnsiTheme="majorHAnsi" w:cstheme="majorHAnsi"/>
          <w:spacing w:val="1"/>
          <w:sz w:val="24"/>
          <w:szCs w:val="24"/>
        </w:rPr>
        <w:t xml:space="preserve"> </w:t>
      </w:r>
      <w:r w:rsidRPr="002E0D36">
        <w:rPr>
          <w:rFonts w:asciiTheme="majorHAnsi" w:hAnsiTheme="majorHAnsi" w:cstheme="majorHAnsi"/>
          <w:sz w:val="24"/>
          <w:szCs w:val="24"/>
        </w:rPr>
        <w:t>transferência</w:t>
      </w:r>
      <w:r w:rsidRPr="002E0D36">
        <w:rPr>
          <w:rFonts w:asciiTheme="majorHAnsi" w:hAnsiTheme="majorHAnsi" w:cstheme="majorHAnsi"/>
          <w:spacing w:val="1"/>
          <w:sz w:val="24"/>
          <w:szCs w:val="24"/>
        </w:rPr>
        <w:t xml:space="preserve"> </w:t>
      </w:r>
      <w:r w:rsidRPr="002E0D36">
        <w:rPr>
          <w:rFonts w:asciiTheme="majorHAnsi" w:hAnsiTheme="majorHAnsi" w:cstheme="majorHAnsi"/>
          <w:sz w:val="24"/>
          <w:szCs w:val="24"/>
        </w:rPr>
        <w:t>de</w:t>
      </w:r>
      <w:r w:rsidRPr="002E0D36">
        <w:rPr>
          <w:rFonts w:asciiTheme="majorHAnsi" w:hAnsiTheme="majorHAnsi" w:cstheme="majorHAnsi"/>
          <w:spacing w:val="1"/>
          <w:sz w:val="24"/>
          <w:szCs w:val="24"/>
        </w:rPr>
        <w:t xml:space="preserve"> </w:t>
      </w:r>
      <w:r w:rsidRPr="002E0D36">
        <w:rPr>
          <w:rFonts w:asciiTheme="majorHAnsi" w:hAnsiTheme="majorHAnsi" w:cstheme="majorHAnsi"/>
          <w:sz w:val="24"/>
          <w:szCs w:val="24"/>
        </w:rPr>
        <w:t>qualquer</w:t>
      </w:r>
      <w:r w:rsidRPr="002E0D36">
        <w:rPr>
          <w:rFonts w:asciiTheme="majorHAnsi" w:hAnsiTheme="majorHAnsi" w:cstheme="majorHAnsi"/>
          <w:spacing w:val="1"/>
          <w:sz w:val="24"/>
          <w:szCs w:val="24"/>
        </w:rPr>
        <w:t xml:space="preserve"> </w:t>
      </w:r>
      <w:r w:rsidRPr="002E0D36">
        <w:rPr>
          <w:rFonts w:asciiTheme="majorHAnsi" w:hAnsiTheme="majorHAnsi" w:cstheme="majorHAnsi"/>
          <w:sz w:val="24"/>
          <w:szCs w:val="24"/>
        </w:rPr>
        <w:t>responsabilidade da empresa em razão dos serviços executados para outras entidades,</w:t>
      </w:r>
      <w:r w:rsidRPr="002E0D36">
        <w:rPr>
          <w:rFonts w:asciiTheme="majorHAnsi" w:hAnsiTheme="majorHAnsi" w:cstheme="majorHAnsi"/>
          <w:spacing w:val="1"/>
          <w:sz w:val="24"/>
          <w:szCs w:val="24"/>
        </w:rPr>
        <w:t xml:space="preserve"> </w:t>
      </w:r>
      <w:r w:rsidRPr="002E0D36">
        <w:rPr>
          <w:rFonts w:asciiTheme="majorHAnsi" w:hAnsiTheme="majorHAnsi" w:cstheme="majorHAnsi"/>
          <w:sz w:val="24"/>
          <w:szCs w:val="24"/>
        </w:rPr>
        <w:t>sejam</w:t>
      </w:r>
      <w:r w:rsidRPr="002E0D36">
        <w:rPr>
          <w:rFonts w:asciiTheme="majorHAnsi" w:hAnsiTheme="majorHAnsi" w:cstheme="majorHAnsi"/>
          <w:spacing w:val="-5"/>
          <w:sz w:val="24"/>
          <w:szCs w:val="24"/>
        </w:rPr>
        <w:t xml:space="preserve"> </w:t>
      </w:r>
      <w:r w:rsidRPr="002E0D36">
        <w:rPr>
          <w:rFonts w:asciiTheme="majorHAnsi" w:hAnsiTheme="majorHAnsi" w:cstheme="majorHAnsi"/>
          <w:sz w:val="24"/>
          <w:szCs w:val="24"/>
        </w:rPr>
        <w:t>fabricantes</w:t>
      </w:r>
      <w:r w:rsidRPr="002E0D36">
        <w:rPr>
          <w:rFonts w:asciiTheme="majorHAnsi" w:hAnsiTheme="majorHAnsi" w:cstheme="majorHAnsi"/>
          <w:spacing w:val="1"/>
          <w:sz w:val="24"/>
          <w:szCs w:val="24"/>
        </w:rPr>
        <w:t xml:space="preserve"> </w:t>
      </w:r>
      <w:r w:rsidRPr="002E0D36">
        <w:rPr>
          <w:rFonts w:asciiTheme="majorHAnsi" w:hAnsiTheme="majorHAnsi" w:cstheme="majorHAnsi"/>
          <w:sz w:val="24"/>
          <w:szCs w:val="24"/>
        </w:rPr>
        <w:t>e/ou</w:t>
      </w:r>
      <w:r w:rsidRPr="002E0D36">
        <w:rPr>
          <w:rFonts w:asciiTheme="majorHAnsi" w:hAnsiTheme="majorHAnsi" w:cstheme="majorHAnsi"/>
          <w:spacing w:val="-2"/>
          <w:sz w:val="24"/>
          <w:szCs w:val="24"/>
        </w:rPr>
        <w:t xml:space="preserve"> </w:t>
      </w:r>
      <w:r w:rsidRPr="002E0D36">
        <w:rPr>
          <w:rFonts w:asciiTheme="majorHAnsi" w:hAnsiTheme="majorHAnsi" w:cstheme="majorHAnsi"/>
          <w:sz w:val="24"/>
          <w:szCs w:val="24"/>
        </w:rPr>
        <w:t>técnicos</w:t>
      </w:r>
      <w:r w:rsidR="001228C8" w:rsidRPr="002E0D36">
        <w:rPr>
          <w:rFonts w:asciiTheme="majorHAnsi" w:hAnsiTheme="majorHAnsi" w:cstheme="majorHAnsi"/>
          <w:sz w:val="24"/>
          <w:szCs w:val="24"/>
        </w:rPr>
        <w:t>.</w:t>
      </w:r>
    </w:p>
    <w:p w14:paraId="7907D891" w14:textId="77777777" w:rsidR="001228C8" w:rsidRPr="002E0D36" w:rsidRDefault="00426832" w:rsidP="00C3584C">
      <w:pPr>
        <w:pStyle w:val="PargrafodaLista"/>
        <w:widowControl w:val="0"/>
        <w:numPr>
          <w:ilvl w:val="1"/>
          <w:numId w:val="34"/>
        </w:numPr>
        <w:tabs>
          <w:tab w:val="left" w:pos="854"/>
        </w:tabs>
        <w:suppressAutoHyphens w:val="0"/>
        <w:autoSpaceDE w:val="0"/>
        <w:autoSpaceDN w:val="0"/>
        <w:spacing w:before="1" w:line="360" w:lineRule="auto"/>
        <w:ind w:left="0" w:right="130" w:firstLineChars="0" w:hanging="2"/>
        <w:jc w:val="both"/>
        <w:textDirection w:val="lrTb"/>
        <w:textAlignment w:val="auto"/>
        <w:outlineLvl w:val="9"/>
        <w:rPr>
          <w:rFonts w:asciiTheme="majorHAnsi" w:hAnsiTheme="majorHAnsi" w:cstheme="majorHAnsi"/>
          <w:sz w:val="24"/>
          <w:szCs w:val="24"/>
        </w:rPr>
      </w:pPr>
      <w:r w:rsidRPr="002E0D36">
        <w:rPr>
          <w:rFonts w:asciiTheme="majorHAnsi" w:hAnsiTheme="majorHAnsi" w:cstheme="majorHAnsi"/>
          <w:sz w:val="24"/>
          <w:szCs w:val="24"/>
        </w:rPr>
        <w:t xml:space="preserve"> A CONTRATADA providenciará e manterá Diário de Obras, onde serão anotadas todas as ocorrências, conclusão de eventos, atividades em execução formais, solicitações e informações diversas que, a critério das partes, devam ser objeto de registro.</w:t>
      </w:r>
    </w:p>
    <w:p w14:paraId="79737106" w14:textId="77777777" w:rsidR="001228C8" w:rsidRPr="002E0D36" w:rsidRDefault="00426832" w:rsidP="00C3584C">
      <w:pPr>
        <w:pStyle w:val="PargrafodaLista"/>
        <w:widowControl w:val="0"/>
        <w:numPr>
          <w:ilvl w:val="1"/>
          <w:numId w:val="34"/>
        </w:numPr>
        <w:tabs>
          <w:tab w:val="left" w:pos="854"/>
        </w:tabs>
        <w:suppressAutoHyphens w:val="0"/>
        <w:autoSpaceDE w:val="0"/>
        <w:autoSpaceDN w:val="0"/>
        <w:spacing w:before="1" w:line="360" w:lineRule="auto"/>
        <w:ind w:left="0" w:right="130" w:firstLineChars="0" w:hanging="2"/>
        <w:jc w:val="both"/>
        <w:textDirection w:val="lrTb"/>
        <w:textAlignment w:val="auto"/>
        <w:outlineLvl w:val="9"/>
        <w:rPr>
          <w:rFonts w:asciiTheme="majorHAnsi" w:hAnsiTheme="majorHAnsi" w:cstheme="majorHAnsi"/>
          <w:sz w:val="24"/>
          <w:szCs w:val="24"/>
        </w:rPr>
      </w:pPr>
      <w:r w:rsidRPr="002E0D36">
        <w:rPr>
          <w:rFonts w:asciiTheme="majorHAnsi" w:hAnsiTheme="majorHAnsi" w:cstheme="majorHAnsi"/>
          <w:sz w:val="24"/>
          <w:szCs w:val="24"/>
        </w:rPr>
        <w:t>Ao final da obra, o Diário referido será de propriedade da Administração do Município de Viçosa, a ser anexado aos autos do processo administrativo licitatório, para fins de comprovação da execução da obra e fiscalização.</w:t>
      </w:r>
    </w:p>
    <w:p w14:paraId="1B1340D6" w14:textId="77777777" w:rsidR="001228C8" w:rsidRPr="002E0D36" w:rsidRDefault="00426832" w:rsidP="00C3584C">
      <w:pPr>
        <w:pStyle w:val="PargrafodaLista"/>
        <w:widowControl w:val="0"/>
        <w:numPr>
          <w:ilvl w:val="1"/>
          <w:numId w:val="34"/>
        </w:numPr>
        <w:tabs>
          <w:tab w:val="left" w:pos="854"/>
        </w:tabs>
        <w:suppressAutoHyphens w:val="0"/>
        <w:autoSpaceDE w:val="0"/>
        <w:autoSpaceDN w:val="0"/>
        <w:spacing w:before="1" w:line="360" w:lineRule="auto"/>
        <w:ind w:left="0" w:right="130" w:firstLineChars="0" w:hanging="2"/>
        <w:jc w:val="both"/>
        <w:textDirection w:val="lrTb"/>
        <w:textAlignment w:val="auto"/>
        <w:outlineLvl w:val="9"/>
        <w:rPr>
          <w:rFonts w:asciiTheme="majorHAnsi" w:hAnsiTheme="majorHAnsi" w:cstheme="majorHAnsi"/>
          <w:sz w:val="24"/>
          <w:szCs w:val="24"/>
        </w:rPr>
      </w:pPr>
      <w:r w:rsidRPr="002E0D36">
        <w:rPr>
          <w:rFonts w:asciiTheme="majorHAnsi" w:hAnsiTheme="majorHAnsi" w:cstheme="majorHAnsi"/>
          <w:sz w:val="24"/>
          <w:szCs w:val="24"/>
        </w:rPr>
        <w:t>O fiscal de obras anotará em registro próprio todas as ocorrências relacionadas com a execução dos serviços, determinando o que for necessário à regularização das faltas ou defeitos observados.</w:t>
      </w:r>
    </w:p>
    <w:p w14:paraId="6EB78642" w14:textId="77777777" w:rsidR="001228C8" w:rsidRPr="002E0D36" w:rsidRDefault="00426832" w:rsidP="00C3584C">
      <w:pPr>
        <w:pStyle w:val="PargrafodaLista"/>
        <w:widowControl w:val="0"/>
        <w:numPr>
          <w:ilvl w:val="1"/>
          <w:numId w:val="34"/>
        </w:numPr>
        <w:tabs>
          <w:tab w:val="left" w:pos="854"/>
        </w:tabs>
        <w:suppressAutoHyphens w:val="0"/>
        <w:autoSpaceDE w:val="0"/>
        <w:autoSpaceDN w:val="0"/>
        <w:spacing w:before="1" w:line="360" w:lineRule="auto"/>
        <w:ind w:left="0" w:right="135" w:firstLineChars="0" w:hanging="2"/>
        <w:jc w:val="both"/>
        <w:textDirection w:val="lrTb"/>
        <w:textAlignment w:val="auto"/>
        <w:outlineLvl w:val="9"/>
        <w:rPr>
          <w:rFonts w:asciiTheme="majorHAnsi" w:hAnsiTheme="majorHAnsi" w:cstheme="majorHAnsi"/>
          <w:sz w:val="24"/>
          <w:szCs w:val="24"/>
        </w:rPr>
      </w:pPr>
      <w:r w:rsidRPr="002E0D36">
        <w:rPr>
          <w:rFonts w:asciiTheme="majorHAnsi" w:hAnsiTheme="majorHAnsi" w:cstheme="majorHAnsi"/>
          <w:sz w:val="24"/>
          <w:szCs w:val="24"/>
        </w:rPr>
        <w:t>Considerando a relevância social da obra objeto do presente edital, contratada deverá manter no local da obra, durante a sua execução, 01 (um) engenheiro residente em tempo integral, inscrito no CREA da região competente, que na ausência do responsável técnico, se não for o próprio, irá representá-la sempre que for necessário.</w:t>
      </w:r>
    </w:p>
    <w:p w14:paraId="617B05E3" w14:textId="77777777" w:rsidR="001228C8" w:rsidRPr="002E0D36" w:rsidRDefault="00426832" w:rsidP="00C3584C">
      <w:pPr>
        <w:pStyle w:val="PargrafodaLista"/>
        <w:widowControl w:val="0"/>
        <w:numPr>
          <w:ilvl w:val="1"/>
          <w:numId w:val="34"/>
        </w:numPr>
        <w:tabs>
          <w:tab w:val="left" w:pos="854"/>
        </w:tabs>
        <w:suppressAutoHyphens w:val="0"/>
        <w:autoSpaceDE w:val="0"/>
        <w:autoSpaceDN w:val="0"/>
        <w:spacing w:before="1" w:line="360" w:lineRule="auto"/>
        <w:ind w:left="0" w:right="135" w:firstLineChars="0" w:hanging="2"/>
        <w:jc w:val="both"/>
        <w:textDirection w:val="lrTb"/>
        <w:textAlignment w:val="auto"/>
        <w:outlineLvl w:val="9"/>
        <w:rPr>
          <w:rFonts w:asciiTheme="majorHAnsi" w:hAnsiTheme="majorHAnsi" w:cstheme="majorHAnsi"/>
          <w:sz w:val="24"/>
          <w:szCs w:val="24"/>
        </w:rPr>
      </w:pPr>
      <w:r w:rsidRPr="002E0D36">
        <w:rPr>
          <w:rFonts w:asciiTheme="majorHAnsi" w:hAnsiTheme="majorHAnsi" w:cstheme="majorHAnsi"/>
          <w:sz w:val="24"/>
          <w:szCs w:val="24"/>
        </w:rPr>
        <w:t>Os materiais necessários para o cumprimento do objeto do edital deverão ser transportados em veículos que não comprometam a qualidade dos mesmos.</w:t>
      </w:r>
    </w:p>
    <w:p w14:paraId="67C638F3" w14:textId="77777777" w:rsidR="001228C8" w:rsidRPr="002E0D36" w:rsidRDefault="00426832" w:rsidP="00C3584C">
      <w:pPr>
        <w:pStyle w:val="PargrafodaLista"/>
        <w:widowControl w:val="0"/>
        <w:numPr>
          <w:ilvl w:val="1"/>
          <w:numId w:val="34"/>
        </w:numPr>
        <w:tabs>
          <w:tab w:val="left" w:pos="854"/>
        </w:tabs>
        <w:suppressAutoHyphens w:val="0"/>
        <w:autoSpaceDE w:val="0"/>
        <w:autoSpaceDN w:val="0"/>
        <w:spacing w:before="1" w:line="360" w:lineRule="auto"/>
        <w:ind w:left="0" w:right="130" w:firstLineChars="0" w:hanging="2"/>
        <w:jc w:val="both"/>
        <w:textDirection w:val="lrTb"/>
        <w:textAlignment w:val="auto"/>
        <w:outlineLvl w:val="9"/>
        <w:rPr>
          <w:rFonts w:asciiTheme="majorHAnsi" w:hAnsiTheme="majorHAnsi" w:cstheme="majorHAnsi"/>
          <w:sz w:val="24"/>
          <w:szCs w:val="24"/>
        </w:rPr>
      </w:pPr>
      <w:r w:rsidRPr="002E0D36">
        <w:rPr>
          <w:rFonts w:asciiTheme="majorHAnsi" w:hAnsiTheme="majorHAnsi" w:cstheme="majorHAnsi"/>
          <w:sz w:val="24"/>
          <w:szCs w:val="24"/>
        </w:rPr>
        <w:t>Qualquer alteração de projeto ou necessidade de serviço extraordinário deverá ser solicitado por escrito ao fiscal do contrato e somente alterado e/ou executado mediante a autorização prévia e escrita do fiscal e do gestor do contrato e aditamento contratual, conforme o caso.</w:t>
      </w:r>
    </w:p>
    <w:p w14:paraId="1906E757" w14:textId="772BD639" w:rsidR="00426832" w:rsidRPr="002E0D36" w:rsidRDefault="00426832" w:rsidP="00C3584C">
      <w:pPr>
        <w:pStyle w:val="PargrafodaLista"/>
        <w:widowControl w:val="0"/>
        <w:numPr>
          <w:ilvl w:val="1"/>
          <w:numId w:val="34"/>
        </w:numPr>
        <w:tabs>
          <w:tab w:val="left" w:pos="854"/>
        </w:tabs>
        <w:suppressAutoHyphens w:val="0"/>
        <w:autoSpaceDE w:val="0"/>
        <w:autoSpaceDN w:val="0"/>
        <w:spacing w:before="1" w:line="360" w:lineRule="auto"/>
        <w:ind w:left="0" w:right="130" w:firstLineChars="0" w:hanging="2"/>
        <w:jc w:val="both"/>
        <w:textDirection w:val="lrTb"/>
        <w:textAlignment w:val="auto"/>
        <w:outlineLvl w:val="9"/>
        <w:rPr>
          <w:rFonts w:asciiTheme="majorHAnsi" w:hAnsiTheme="majorHAnsi" w:cstheme="majorHAnsi"/>
          <w:sz w:val="24"/>
          <w:szCs w:val="24"/>
        </w:rPr>
      </w:pPr>
      <w:r w:rsidRPr="002E0D36">
        <w:rPr>
          <w:rFonts w:asciiTheme="majorHAnsi" w:hAnsiTheme="majorHAnsi" w:cstheme="majorHAnsi"/>
          <w:sz w:val="24"/>
          <w:szCs w:val="24"/>
        </w:rPr>
        <w:t>A CONTRATADA deverá providenciar e apresentar ao Fiscal da Obra todos os documentos pertinentes à execução da obra, em especial:</w:t>
      </w:r>
    </w:p>
    <w:p w14:paraId="38E5B2CC" w14:textId="77777777" w:rsidR="00426832" w:rsidRPr="002E0D36" w:rsidRDefault="00426832" w:rsidP="00C3584C">
      <w:pPr>
        <w:pStyle w:val="PargrafodaLista"/>
        <w:tabs>
          <w:tab w:val="left" w:pos="854"/>
        </w:tabs>
        <w:spacing w:before="1" w:line="360" w:lineRule="auto"/>
        <w:ind w:left="0" w:right="135" w:firstLineChars="0" w:hanging="2"/>
        <w:jc w:val="both"/>
        <w:rPr>
          <w:rFonts w:asciiTheme="majorHAnsi" w:hAnsiTheme="majorHAnsi" w:cstheme="majorHAnsi"/>
          <w:sz w:val="24"/>
          <w:szCs w:val="24"/>
        </w:rPr>
      </w:pPr>
      <w:r w:rsidRPr="002E0D36">
        <w:rPr>
          <w:rFonts w:asciiTheme="majorHAnsi" w:hAnsiTheme="majorHAnsi" w:cstheme="majorHAnsi"/>
          <w:sz w:val="24"/>
          <w:szCs w:val="24"/>
        </w:rPr>
        <w:t>a) Anotação de Responsabilidade Técnica junto ao CREA/MG, para a execução da obra objeto do presente edital, a ser entregue no prazo máximo de 7 (sete) dias após o recebimento da Ordem de Serviços;</w:t>
      </w:r>
    </w:p>
    <w:p w14:paraId="5F090CCE" w14:textId="77777777" w:rsidR="00426832" w:rsidRPr="002E0D36" w:rsidRDefault="00426832" w:rsidP="00C3584C">
      <w:pPr>
        <w:pStyle w:val="PargrafodaLista"/>
        <w:tabs>
          <w:tab w:val="left" w:pos="854"/>
        </w:tabs>
        <w:spacing w:before="1" w:line="360" w:lineRule="auto"/>
        <w:ind w:left="0" w:right="135" w:firstLineChars="0" w:hanging="2"/>
        <w:jc w:val="both"/>
        <w:rPr>
          <w:rFonts w:asciiTheme="majorHAnsi" w:hAnsiTheme="majorHAnsi" w:cstheme="majorHAnsi"/>
          <w:sz w:val="24"/>
          <w:szCs w:val="24"/>
        </w:rPr>
      </w:pPr>
      <w:r w:rsidRPr="002E0D36">
        <w:rPr>
          <w:rFonts w:asciiTheme="majorHAnsi" w:hAnsiTheme="majorHAnsi" w:cstheme="majorHAnsi"/>
          <w:sz w:val="24"/>
          <w:szCs w:val="24"/>
        </w:rPr>
        <w:t>b) Diário de obra, conforme modelos constantes dos anexos VI-A e VI-B, da Instrução Normativa Nº. 09/2003 do TCE/MG;</w:t>
      </w:r>
    </w:p>
    <w:p w14:paraId="22BFFFE3" w14:textId="77777777" w:rsidR="001228C8" w:rsidRPr="002E0D36" w:rsidRDefault="00426832" w:rsidP="00C3584C">
      <w:pPr>
        <w:pStyle w:val="PargrafodaLista"/>
        <w:tabs>
          <w:tab w:val="left" w:pos="854"/>
        </w:tabs>
        <w:spacing w:before="1" w:line="360" w:lineRule="auto"/>
        <w:ind w:left="0" w:right="135" w:firstLineChars="0" w:hanging="2"/>
        <w:jc w:val="both"/>
        <w:rPr>
          <w:rFonts w:asciiTheme="majorHAnsi" w:hAnsiTheme="majorHAnsi" w:cstheme="majorHAnsi"/>
          <w:sz w:val="24"/>
          <w:szCs w:val="24"/>
        </w:rPr>
      </w:pPr>
      <w:r w:rsidRPr="002E0D36">
        <w:rPr>
          <w:rFonts w:asciiTheme="majorHAnsi" w:hAnsiTheme="majorHAnsi" w:cstheme="majorHAnsi"/>
          <w:sz w:val="24"/>
          <w:szCs w:val="24"/>
        </w:rPr>
        <w:tab/>
        <w:t>c) Boletins de medição, conforme anexo VII da I.N. Nº. 09/2003 do TCE-MG.</w:t>
      </w:r>
    </w:p>
    <w:p w14:paraId="2576836B" w14:textId="77777777" w:rsidR="001228C8" w:rsidRPr="002E0D36" w:rsidRDefault="001228C8" w:rsidP="00C3584C">
      <w:pPr>
        <w:pStyle w:val="PargrafodaLista"/>
        <w:tabs>
          <w:tab w:val="left" w:pos="854"/>
        </w:tabs>
        <w:spacing w:before="1" w:line="360" w:lineRule="auto"/>
        <w:ind w:left="0" w:right="135" w:firstLineChars="0" w:hanging="2"/>
        <w:jc w:val="both"/>
        <w:rPr>
          <w:rFonts w:asciiTheme="majorHAnsi" w:hAnsiTheme="majorHAnsi" w:cstheme="majorHAnsi"/>
          <w:spacing w:val="-1"/>
          <w:sz w:val="24"/>
          <w:szCs w:val="24"/>
        </w:rPr>
      </w:pPr>
      <w:r w:rsidRPr="002E0D36">
        <w:rPr>
          <w:rFonts w:asciiTheme="majorHAnsi" w:hAnsiTheme="majorHAnsi" w:cstheme="majorHAnsi"/>
          <w:sz w:val="24"/>
          <w:szCs w:val="24"/>
        </w:rPr>
        <w:t xml:space="preserve">17.15 </w:t>
      </w:r>
      <w:r w:rsidRPr="002E0D36">
        <w:rPr>
          <w:rFonts w:asciiTheme="majorHAnsi" w:hAnsiTheme="majorHAnsi" w:cstheme="majorHAnsi"/>
          <w:spacing w:val="-1"/>
          <w:sz w:val="24"/>
          <w:szCs w:val="24"/>
        </w:rPr>
        <w:t>Havendo</w:t>
      </w:r>
      <w:r w:rsidR="00426832" w:rsidRPr="002E0D36">
        <w:rPr>
          <w:rFonts w:asciiTheme="majorHAnsi" w:hAnsiTheme="majorHAnsi" w:cstheme="majorHAnsi"/>
          <w:spacing w:val="-1"/>
          <w:sz w:val="24"/>
          <w:szCs w:val="24"/>
        </w:rPr>
        <w:t xml:space="preserve"> necessidade de alterações na planilha originária da licitação, a obrigação principal para realizar tais alterações é </w:t>
      </w:r>
      <w:r w:rsidR="00426832" w:rsidRPr="002E0D36">
        <w:rPr>
          <w:rFonts w:asciiTheme="majorHAnsi" w:hAnsiTheme="majorHAnsi" w:cstheme="majorHAnsi"/>
          <w:spacing w:val="-1"/>
          <w:sz w:val="24"/>
          <w:szCs w:val="24"/>
          <w:u w:val="single"/>
        </w:rPr>
        <w:t>do setor responsável pela elaboração da referida planilha, por possuir maior expertise em alterar o seu próprio trabalho inicialmente desenvolvido</w:t>
      </w:r>
      <w:r w:rsidR="00426832" w:rsidRPr="002E0D36">
        <w:rPr>
          <w:rFonts w:asciiTheme="majorHAnsi" w:hAnsiTheme="majorHAnsi" w:cstheme="majorHAnsi"/>
          <w:spacing w:val="-1"/>
          <w:sz w:val="24"/>
          <w:szCs w:val="24"/>
        </w:rPr>
        <w:t xml:space="preserve">. Em caso da negativa do encarregado pela elaboração, </w:t>
      </w:r>
      <w:r w:rsidR="00426832" w:rsidRPr="002E0D36">
        <w:rPr>
          <w:rFonts w:asciiTheme="majorHAnsi" w:hAnsiTheme="majorHAnsi" w:cstheme="majorHAnsi"/>
          <w:b/>
          <w:bCs/>
          <w:spacing w:val="-1"/>
          <w:sz w:val="24"/>
          <w:szCs w:val="24"/>
        </w:rPr>
        <w:t>que deverá fundamentar o motivo de não fazer as alterações</w:t>
      </w:r>
      <w:r w:rsidR="00426832" w:rsidRPr="002E0D36">
        <w:rPr>
          <w:rFonts w:asciiTheme="majorHAnsi" w:hAnsiTheme="majorHAnsi" w:cstheme="majorHAnsi"/>
          <w:spacing w:val="-1"/>
          <w:sz w:val="24"/>
          <w:szCs w:val="24"/>
        </w:rPr>
        <w:t>, cabe ao fiscal e/ou gestor do contrato, ou a própria diretoria de obras terceirizadas, diligenciar no sentido de efetivar tais alterações quando necessárias.</w:t>
      </w:r>
    </w:p>
    <w:p w14:paraId="10984247" w14:textId="43F505FC" w:rsidR="00426832" w:rsidRPr="002E0D36" w:rsidRDefault="001228C8" w:rsidP="00C3584C">
      <w:pPr>
        <w:pStyle w:val="PargrafodaLista"/>
        <w:tabs>
          <w:tab w:val="left" w:pos="854"/>
        </w:tabs>
        <w:spacing w:before="1" w:line="360" w:lineRule="auto"/>
        <w:ind w:left="0" w:right="135" w:firstLineChars="0" w:hanging="2"/>
        <w:jc w:val="both"/>
        <w:rPr>
          <w:rFonts w:asciiTheme="majorHAnsi" w:hAnsiTheme="majorHAnsi" w:cstheme="majorHAnsi"/>
          <w:sz w:val="24"/>
          <w:szCs w:val="24"/>
        </w:rPr>
      </w:pPr>
      <w:r w:rsidRPr="002E0D36">
        <w:rPr>
          <w:rFonts w:asciiTheme="majorHAnsi" w:hAnsiTheme="majorHAnsi" w:cstheme="majorHAnsi"/>
          <w:spacing w:val="-1"/>
          <w:sz w:val="24"/>
          <w:szCs w:val="24"/>
        </w:rPr>
        <w:t xml:space="preserve">17.16 </w:t>
      </w:r>
      <w:r w:rsidR="00426832" w:rsidRPr="002E0D36">
        <w:rPr>
          <w:rFonts w:asciiTheme="majorHAnsi" w:hAnsiTheme="majorHAnsi" w:cstheme="majorHAnsi"/>
          <w:spacing w:val="-1"/>
          <w:sz w:val="24"/>
          <w:szCs w:val="24"/>
        </w:rPr>
        <w:t>A</w:t>
      </w:r>
      <w:r w:rsidR="00426832" w:rsidRPr="002E0D36">
        <w:rPr>
          <w:rFonts w:asciiTheme="majorHAnsi" w:hAnsiTheme="majorHAnsi" w:cstheme="majorHAnsi"/>
          <w:spacing w:val="-15"/>
          <w:sz w:val="24"/>
          <w:szCs w:val="24"/>
        </w:rPr>
        <w:t xml:space="preserve"> </w:t>
      </w:r>
      <w:r w:rsidR="00426832" w:rsidRPr="002E0D36">
        <w:rPr>
          <w:rFonts w:asciiTheme="majorHAnsi" w:hAnsiTheme="majorHAnsi" w:cstheme="majorHAnsi"/>
          <w:spacing w:val="-1"/>
          <w:sz w:val="24"/>
          <w:szCs w:val="24"/>
        </w:rPr>
        <w:t>Prefeitura</w:t>
      </w:r>
      <w:r w:rsidR="00426832" w:rsidRPr="002E0D36">
        <w:rPr>
          <w:rFonts w:asciiTheme="majorHAnsi" w:hAnsiTheme="majorHAnsi" w:cstheme="majorHAnsi"/>
          <w:spacing w:val="-13"/>
          <w:sz w:val="24"/>
          <w:szCs w:val="24"/>
        </w:rPr>
        <w:t xml:space="preserve"> </w:t>
      </w:r>
      <w:r w:rsidR="00426832" w:rsidRPr="002E0D36">
        <w:rPr>
          <w:rFonts w:asciiTheme="majorHAnsi" w:hAnsiTheme="majorHAnsi" w:cstheme="majorHAnsi"/>
          <w:spacing w:val="-1"/>
          <w:sz w:val="24"/>
          <w:szCs w:val="24"/>
        </w:rPr>
        <w:t>será</w:t>
      </w:r>
      <w:r w:rsidR="00426832" w:rsidRPr="002E0D36">
        <w:rPr>
          <w:rFonts w:asciiTheme="majorHAnsi" w:hAnsiTheme="majorHAnsi" w:cstheme="majorHAnsi"/>
          <w:spacing w:val="-15"/>
          <w:sz w:val="24"/>
          <w:szCs w:val="24"/>
        </w:rPr>
        <w:t xml:space="preserve"> </w:t>
      </w:r>
      <w:r w:rsidR="00426832" w:rsidRPr="002E0D36">
        <w:rPr>
          <w:rFonts w:asciiTheme="majorHAnsi" w:hAnsiTheme="majorHAnsi" w:cstheme="majorHAnsi"/>
          <w:spacing w:val="-1"/>
          <w:sz w:val="24"/>
          <w:szCs w:val="24"/>
        </w:rPr>
        <w:t>reservada</w:t>
      </w:r>
      <w:r w:rsidR="00426832" w:rsidRPr="002E0D36">
        <w:rPr>
          <w:rFonts w:asciiTheme="majorHAnsi" w:hAnsiTheme="majorHAnsi" w:cstheme="majorHAnsi"/>
          <w:spacing w:val="-14"/>
          <w:sz w:val="24"/>
          <w:szCs w:val="24"/>
        </w:rPr>
        <w:t xml:space="preserve"> </w:t>
      </w:r>
      <w:r w:rsidR="00426832" w:rsidRPr="002E0D36">
        <w:rPr>
          <w:rFonts w:asciiTheme="majorHAnsi" w:hAnsiTheme="majorHAnsi" w:cstheme="majorHAnsi"/>
          <w:spacing w:val="-1"/>
          <w:sz w:val="24"/>
          <w:szCs w:val="24"/>
        </w:rPr>
        <w:t>o</w:t>
      </w:r>
      <w:r w:rsidR="00426832" w:rsidRPr="002E0D36">
        <w:rPr>
          <w:rFonts w:asciiTheme="majorHAnsi" w:hAnsiTheme="majorHAnsi" w:cstheme="majorHAnsi"/>
          <w:spacing w:val="-13"/>
          <w:sz w:val="24"/>
          <w:szCs w:val="24"/>
        </w:rPr>
        <w:t xml:space="preserve"> </w:t>
      </w:r>
      <w:r w:rsidR="00426832" w:rsidRPr="002E0D36">
        <w:rPr>
          <w:rFonts w:asciiTheme="majorHAnsi" w:hAnsiTheme="majorHAnsi" w:cstheme="majorHAnsi"/>
          <w:spacing w:val="-1"/>
          <w:sz w:val="24"/>
          <w:szCs w:val="24"/>
        </w:rPr>
        <w:t>direito</w:t>
      </w:r>
      <w:r w:rsidR="00426832" w:rsidRPr="002E0D36">
        <w:rPr>
          <w:rFonts w:asciiTheme="majorHAnsi" w:hAnsiTheme="majorHAnsi" w:cstheme="majorHAnsi"/>
          <w:spacing w:val="-17"/>
          <w:sz w:val="24"/>
          <w:szCs w:val="24"/>
        </w:rPr>
        <w:t xml:space="preserve"> </w:t>
      </w:r>
      <w:r w:rsidR="00426832" w:rsidRPr="002E0D36">
        <w:rPr>
          <w:rFonts w:asciiTheme="majorHAnsi" w:hAnsiTheme="majorHAnsi" w:cstheme="majorHAnsi"/>
          <w:spacing w:val="-1"/>
          <w:sz w:val="24"/>
          <w:szCs w:val="24"/>
        </w:rPr>
        <w:t>de</w:t>
      </w:r>
      <w:r w:rsidR="00426832" w:rsidRPr="002E0D36">
        <w:rPr>
          <w:rFonts w:asciiTheme="majorHAnsi" w:hAnsiTheme="majorHAnsi" w:cstheme="majorHAnsi"/>
          <w:spacing w:val="-17"/>
          <w:sz w:val="24"/>
          <w:szCs w:val="24"/>
        </w:rPr>
        <w:t xml:space="preserve"> </w:t>
      </w:r>
      <w:r w:rsidR="00426832" w:rsidRPr="002E0D36">
        <w:rPr>
          <w:rFonts w:asciiTheme="majorHAnsi" w:hAnsiTheme="majorHAnsi" w:cstheme="majorHAnsi"/>
          <w:spacing w:val="-1"/>
          <w:sz w:val="24"/>
          <w:szCs w:val="24"/>
        </w:rPr>
        <w:t>rejeitar</w:t>
      </w:r>
      <w:r w:rsidR="00426832" w:rsidRPr="002E0D36">
        <w:rPr>
          <w:rFonts w:asciiTheme="majorHAnsi" w:hAnsiTheme="majorHAnsi" w:cstheme="majorHAnsi"/>
          <w:spacing w:val="-13"/>
          <w:sz w:val="24"/>
          <w:szCs w:val="24"/>
        </w:rPr>
        <w:t xml:space="preserve"> </w:t>
      </w:r>
      <w:r w:rsidR="00426832" w:rsidRPr="002E0D36">
        <w:rPr>
          <w:rFonts w:asciiTheme="majorHAnsi" w:hAnsiTheme="majorHAnsi" w:cstheme="majorHAnsi"/>
          <w:sz w:val="24"/>
          <w:szCs w:val="24"/>
        </w:rPr>
        <w:t>no</w:t>
      </w:r>
      <w:r w:rsidR="00426832" w:rsidRPr="002E0D36">
        <w:rPr>
          <w:rFonts w:asciiTheme="majorHAnsi" w:hAnsiTheme="majorHAnsi" w:cstheme="majorHAnsi"/>
          <w:spacing w:val="-15"/>
          <w:sz w:val="24"/>
          <w:szCs w:val="24"/>
        </w:rPr>
        <w:t xml:space="preserve"> </w:t>
      </w:r>
      <w:r w:rsidR="00426832" w:rsidRPr="002E0D36">
        <w:rPr>
          <w:rFonts w:asciiTheme="majorHAnsi" w:hAnsiTheme="majorHAnsi" w:cstheme="majorHAnsi"/>
          <w:sz w:val="24"/>
          <w:szCs w:val="24"/>
        </w:rPr>
        <w:t>todo</w:t>
      </w:r>
      <w:r w:rsidR="00426832" w:rsidRPr="002E0D36">
        <w:rPr>
          <w:rFonts w:asciiTheme="majorHAnsi" w:hAnsiTheme="majorHAnsi" w:cstheme="majorHAnsi"/>
          <w:spacing w:val="-14"/>
          <w:sz w:val="24"/>
          <w:szCs w:val="24"/>
        </w:rPr>
        <w:t xml:space="preserve"> </w:t>
      </w:r>
      <w:r w:rsidR="00426832" w:rsidRPr="002E0D36">
        <w:rPr>
          <w:rFonts w:asciiTheme="majorHAnsi" w:hAnsiTheme="majorHAnsi" w:cstheme="majorHAnsi"/>
          <w:sz w:val="24"/>
          <w:szCs w:val="24"/>
        </w:rPr>
        <w:t>ou</w:t>
      </w:r>
      <w:r w:rsidR="00426832" w:rsidRPr="002E0D36">
        <w:rPr>
          <w:rFonts w:asciiTheme="majorHAnsi" w:hAnsiTheme="majorHAnsi" w:cstheme="majorHAnsi"/>
          <w:spacing w:val="-17"/>
          <w:sz w:val="24"/>
          <w:szCs w:val="24"/>
        </w:rPr>
        <w:t xml:space="preserve"> </w:t>
      </w:r>
      <w:r w:rsidR="00426832" w:rsidRPr="002E0D36">
        <w:rPr>
          <w:rFonts w:asciiTheme="majorHAnsi" w:hAnsiTheme="majorHAnsi" w:cstheme="majorHAnsi"/>
          <w:sz w:val="24"/>
          <w:szCs w:val="24"/>
        </w:rPr>
        <w:t>em</w:t>
      </w:r>
      <w:r w:rsidR="00426832" w:rsidRPr="002E0D36">
        <w:rPr>
          <w:rFonts w:asciiTheme="majorHAnsi" w:hAnsiTheme="majorHAnsi" w:cstheme="majorHAnsi"/>
          <w:spacing w:val="-16"/>
          <w:sz w:val="24"/>
          <w:szCs w:val="24"/>
        </w:rPr>
        <w:t xml:space="preserve"> </w:t>
      </w:r>
      <w:r w:rsidR="00426832" w:rsidRPr="002E0D36">
        <w:rPr>
          <w:rFonts w:asciiTheme="majorHAnsi" w:hAnsiTheme="majorHAnsi" w:cstheme="majorHAnsi"/>
          <w:sz w:val="24"/>
          <w:szCs w:val="24"/>
        </w:rPr>
        <w:t>parte</w:t>
      </w:r>
      <w:r w:rsidR="00426832" w:rsidRPr="002E0D36">
        <w:rPr>
          <w:rFonts w:asciiTheme="majorHAnsi" w:hAnsiTheme="majorHAnsi" w:cstheme="majorHAnsi"/>
          <w:spacing w:val="-13"/>
          <w:sz w:val="24"/>
          <w:szCs w:val="24"/>
        </w:rPr>
        <w:t xml:space="preserve"> </w:t>
      </w:r>
      <w:r w:rsidR="00426832" w:rsidRPr="002E0D36">
        <w:rPr>
          <w:rFonts w:asciiTheme="majorHAnsi" w:hAnsiTheme="majorHAnsi" w:cstheme="majorHAnsi"/>
          <w:sz w:val="24"/>
          <w:szCs w:val="24"/>
        </w:rPr>
        <w:t>os</w:t>
      </w:r>
      <w:r w:rsidR="00426832" w:rsidRPr="002E0D36">
        <w:rPr>
          <w:rFonts w:asciiTheme="majorHAnsi" w:hAnsiTheme="majorHAnsi" w:cstheme="majorHAnsi"/>
          <w:spacing w:val="-17"/>
          <w:sz w:val="24"/>
          <w:szCs w:val="24"/>
        </w:rPr>
        <w:t xml:space="preserve"> </w:t>
      </w:r>
      <w:r w:rsidR="00426832" w:rsidRPr="002E0D36">
        <w:rPr>
          <w:rFonts w:asciiTheme="majorHAnsi" w:hAnsiTheme="majorHAnsi" w:cstheme="majorHAnsi"/>
          <w:sz w:val="24"/>
          <w:szCs w:val="24"/>
        </w:rPr>
        <w:t>serviços</w:t>
      </w:r>
      <w:r w:rsidR="00426832" w:rsidRPr="002E0D36">
        <w:rPr>
          <w:rFonts w:asciiTheme="majorHAnsi" w:hAnsiTheme="majorHAnsi" w:cstheme="majorHAnsi"/>
          <w:spacing w:val="-14"/>
          <w:sz w:val="24"/>
          <w:szCs w:val="24"/>
        </w:rPr>
        <w:t xml:space="preserve"> </w:t>
      </w:r>
      <w:r w:rsidR="00426832" w:rsidRPr="002E0D36">
        <w:rPr>
          <w:rFonts w:asciiTheme="majorHAnsi" w:hAnsiTheme="majorHAnsi" w:cstheme="majorHAnsi"/>
          <w:sz w:val="24"/>
          <w:szCs w:val="24"/>
        </w:rPr>
        <w:t>prestados,</w:t>
      </w:r>
      <w:r w:rsidR="00426832" w:rsidRPr="002E0D36">
        <w:rPr>
          <w:rFonts w:asciiTheme="majorHAnsi" w:hAnsiTheme="majorHAnsi" w:cstheme="majorHAnsi"/>
          <w:spacing w:val="-59"/>
          <w:sz w:val="24"/>
          <w:szCs w:val="24"/>
        </w:rPr>
        <w:t xml:space="preserve"> </w:t>
      </w:r>
      <w:r w:rsidR="00426832" w:rsidRPr="002E0D36">
        <w:rPr>
          <w:rFonts w:asciiTheme="majorHAnsi" w:hAnsiTheme="majorHAnsi" w:cstheme="majorHAnsi"/>
          <w:sz w:val="24"/>
          <w:szCs w:val="24"/>
        </w:rPr>
        <w:t>se em desacordo com o Contrato e/ou especificações do fabricante, devendo a empresa</w:t>
      </w:r>
      <w:r w:rsidR="00426832" w:rsidRPr="002E0D36">
        <w:rPr>
          <w:rFonts w:asciiTheme="majorHAnsi" w:hAnsiTheme="majorHAnsi" w:cstheme="majorHAnsi"/>
          <w:spacing w:val="1"/>
          <w:sz w:val="24"/>
          <w:szCs w:val="24"/>
        </w:rPr>
        <w:t xml:space="preserve"> </w:t>
      </w:r>
      <w:r w:rsidR="00426832" w:rsidRPr="002E0D36">
        <w:rPr>
          <w:rFonts w:asciiTheme="majorHAnsi" w:hAnsiTheme="majorHAnsi" w:cstheme="majorHAnsi"/>
          <w:spacing w:val="-1"/>
          <w:sz w:val="24"/>
          <w:szCs w:val="24"/>
        </w:rPr>
        <w:t>refazer</w:t>
      </w:r>
      <w:r w:rsidR="00426832" w:rsidRPr="002E0D36">
        <w:rPr>
          <w:rFonts w:asciiTheme="majorHAnsi" w:hAnsiTheme="majorHAnsi" w:cstheme="majorHAnsi"/>
          <w:spacing w:val="-11"/>
          <w:sz w:val="24"/>
          <w:szCs w:val="24"/>
        </w:rPr>
        <w:t xml:space="preserve"> </w:t>
      </w:r>
      <w:r w:rsidR="00426832" w:rsidRPr="002E0D36">
        <w:rPr>
          <w:rFonts w:asciiTheme="majorHAnsi" w:hAnsiTheme="majorHAnsi" w:cstheme="majorHAnsi"/>
          <w:spacing w:val="-1"/>
          <w:sz w:val="24"/>
          <w:szCs w:val="24"/>
        </w:rPr>
        <w:t>ou</w:t>
      </w:r>
      <w:r w:rsidR="00426832" w:rsidRPr="002E0D36">
        <w:rPr>
          <w:rFonts w:asciiTheme="majorHAnsi" w:hAnsiTheme="majorHAnsi" w:cstheme="majorHAnsi"/>
          <w:spacing w:val="-12"/>
          <w:sz w:val="24"/>
          <w:szCs w:val="24"/>
        </w:rPr>
        <w:t xml:space="preserve"> </w:t>
      </w:r>
      <w:r w:rsidR="00426832" w:rsidRPr="002E0D36">
        <w:rPr>
          <w:rFonts w:asciiTheme="majorHAnsi" w:hAnsiTheme="majorHAnsi" w:cstheme="majorHAnsi"/>
          <w:spacing w:val="-1"/>
          <w:sz w:val="24"/>
          <w:szCs w:val="24"/>
        </w:rPr>
        <w:t>substituir</w:t>
      </w:r>
      <w:r w:rsidR="00426832" w:rsidRPr="002E0D36">
        <w:rPr>
          <w:rFonts w:asciiTheme="majorHAnsi" w:hAnsiTheme="majorHAnsi" w:cstheme="majorHAnsi"/>
          <w:spacing w:val="-10"/>
          <w:sz w:val="24"/>
          <w:szCs w:val="24"/>
        </w:rPr>
        <w:t xml:space="preserve"> </w:t>
      </w:r>
      <w:r w:rsidR="00426832" w:rsidRPr="002E0D36">
        <w:rPr>
          <w:rFonts w:asciiTheme="majorHAnsi" w:hAnsiTheme="majorHAnsi" w:cstheme="majorHAnsi"/>
          <w:spacing w:val="-1"/>
          <w:sz w:val="24"/>
          <w:szCs w:val="24"/>
        </w:rPr>
        <w:t>as</w:t>
      </w:r>
      <w:r w:rsidR="00426832" w:rsidRPr="002E0D36">
        <w:rPr>
          <w:rFonts w:asciiTheme="majorHAnsi" w:hAnsiTheme="majorHAnsi" w:cstheme="majorHAnsi"/>
          <w:spacing w:val="-14"/>
          <w:sz w:val="24"/>
          <w:szCs w:val="24"/>
        </w:rPr>
        <w:t xml:space="preserve"> </w:t>
      </w:r>
      <w:r w:rsidR="00426832" w:rsidRPr="002E0D36">
        <w:rPr>
          <w:rFonts w:asciiTheme="majorHAnsi" w:hAnsiTheme="majorHAnsi" w:cstheme="majorHAnsi"/>
          <w:spacing w:val="-1"/>
          <w:sz w:val="24"/>
          <w:szCs w:val="24"/>
        </w:rPr>
        <w:t>partes</w:t>
      </w:r>
      <w:r w:rsidR="00426832" w:rsidRPr="002E0D36">
        <w:rPr>
          <w:rFonts w:asciiTheme="majorHAnsi" w:hAnsiTheme="majorHAnsi" w:cstheme="majorHAnsi"/>
          <w:spacing w:val="-14"/>
          <w:sz w:val="24"/>
          <w:szCs w:val="24"/>
        </w:rPr>
        <w:t xml:space="preserve"> </w:t>
      </w:r>
      <w:r w:rsidR="00426832" w:rsidRPr="002E0D36">
        <w:rPr>
          <w:rFonts w:asciiTheme="majorHAnsi" w:hAnsiTheme="majorHAnsi" w:cstheme="majorHAnsi"/>
          <w:spacing w:val="-1"/>
          <w:sz w:val="24"/>
          <w:szCs w:val="24"/>
        </w:rPr>
        <w:t>que</w:t>
      </w:r>
      <w:r w:rsidR="00426832" w:rsidRPr="002E0D36">
        <w:rPr>
          <w:rFonts w:asciiTheme="majorHAnsi" w:hAnsiTheme="majorHAnsi" w:cstheme="majorHAnsi"/>
          <w:spacing w:val="-14"/>
          <w:sz w:val="24"/>
          <w:szCs w:val="24"/>
        </w:rPr>
        <w:t xml:space="preserve"> </w:t>
      </w:r>
      <w:r w:rsidR="00426832" w:rsidRPr="002E0D36">
        <w:rPr>
          <w:rFonts w:asciiTheme="majorHAnsi" w:hAnsiTheme="majorHAnsi" w:cstheme="majorHAnsi"/>
          <w:spacing w:val="-1"/>
          <w:sz w:val="24"/>
          <w:szCs w:val="24"/>
        </w:rPr>
        <w:t>apresentarem</w:t>
      </w:r>
      <w:r w:rsidR="00426832" w:rsidRPr="002E0D36">
        <w:rPr>
          <w:rFonts w:asciiTheme="majorHAnsi" w:hAnsiTheme="majorHAnsi" w:cstheme="majorHAnsi"/>
          <w:spacing w:val="-12"/>
          <w:sz w:val="24"/>
          <w:szCs w:val="24"/>
        </w:rPr>
        <w:t xml:space="preserve"> </w:t>
      </w:r>
      <w:r w:rsidR="00426832" w:rsidRPr="002E0D36">
        <w:rPr>
          <w:rFonts w:asciiTheme="majorHAnsi" w:hAnsiTheme="majorHAnsi" w:cstheme="majorHAnsi"/>
          <w:sz w:val="24"/>
          <w:szCs w:val="24"/>
        </w:rPr>
        <w:t>defeitos,</w:t>
      </w:r>
      <w:r w:rsidR="00426832" w:rsidRPr="002E0D36">
        <w:rPr>
          <w:rFonts w:asciiTheme="majorHAnsi" w:hAnsiTheme="majorHAnsi" w:cstheme="majorHAnsi"/>
          <w:spacing w:val="-13"/>
          <w:sz w:val="24"/>
          <w:szCs w:val="24"/>
        </w:rPr>
        <w:t xml:space="preserve"> </w:t>
      </w:r>
      <w:r w:rsidR="00426832" w:rsidRPr="002E0D36">
        <w:rPr>
          <w:rFonts w:asciiTheme="majorHAnsi" w:hAnsiTheme="majorHAnsi" w:cstheme="majorHAnsi"/>
          <w:sz w:val="24"/>
          <w:szCs w:val="24"/>
        </w:rPr>
        <w:t>sem</w:t>
      </w:r>
      <w:r w:rsidR="00426832" w:rsidRPr="002E0D36">
        <w:rPr>
          <w:rFonts w:asciiTheme="majorHAnsi" w:hAnsiTheme="majorHAnsi" w:cstheme="majorHAnsi"/>
          <w:spacing w:val="-13"/>
          <w:sz w:val="24"/>
          <w:szCs w:val="24"/>
        </w:rPr>
        <w:t xml:space="preserve"> </w:t>
      </w:r>
      <w:r w:rsidR="00426832" w:rsidRPr="002E0D36">
        <w:rPr>
          <w:rFonts w:asciiTheme="majorHAnsi" w:hAnsiTheme="majorHAnsi" w:cstheme="majorHAnsi"/>
          <w:sz w:val="24"/>
          <w:szCs w:val="24"/>
        </w:rPr>
        <w:t>ônus</w:t>
      </w:r>
      <w:r w:rsidR="00426832" w:rsidRPr="002E0D36">
        <w:rPr>
          <w:rFonts w:asciiTheme="majorHAnsi" w:hAnsiTheme="majorHAnsi" w:cstheme="majorHAnsi"/>
          <w:spacing w:val="-11"/>
          <w:sz w:val="24"/>
          <w:szCs w:val="24"/>
        </w:rPr>
        <w:t xml:space="preserve"> </w:t>
      </w:r>
      <w:r w:rsidR="00426832" w:rsidRPr="002E0D36">
        <w:rPr>
          <w:rFonts w:asciiTheme="majorHAnsi" w:hAnsiTheme="majorHAnsi" w:cstheme="majorHAnsi"/>
          <w:sz w:val="24"/>
          <w:szCs w:val="24"/>
        </w:rPr>
        <w:t>adicionais</w:t>
      </w:r>
      <w:r w:rsidR="00426832" w:rsidRPr="002E0D36">
        <w:rPr>
          <w:rFonts w:asciiTheme="majorHAnsi" w:hAnsiTheme="majorHAnsi" w:cstheme="majorHAnsi"/>
          <w:spacing w:val="-6"/>
          <w:sz w:val="24"/>
          <w:szCs w:val="24"/>
        </w:rPr>
        <w:t xml:space="preserve"> </w:t>
      </w:r>
      <w:r w:rsidR="00426832" w:rsidRPr="002E0D36">
        <w:rPr>
          <w:rFonts w:asciiTheme="majorHAnsi" w:hAnsiTheme="majorHAnsi" w:cstheme="majorHAnsi"/>
          <w:sz w:val="24"/>
          <w:szCs w:val="24"/>
        </w:rPr>
        <w:t>ao</w:t>
      </w:r>
      <w:r w:rsidR="00426832" w:rsidRPr="002E0D36">
        <w:rPr>
          <w:rFonts w:asciiTheme="majorHAnsi" w:hAnsiTheme="majorHAnsi" w:cstheme="majorHAnsi"/>
          <w:spacing w:val="-12"/>
          <w:sz w:val="24"/>
          <w:szCs w:val="24"/>
        </w:rPr>
        <w:t xml:space="preserve"> </w:t>
      </w:r>
      <w:r w:rsidR="00426832" w:rsidRPr="002E0D36">
        <w:rPr>
          <w:rFonts w:asciiTheme="majorHAnsi" w:hAnsiTheme="majorHAnsi" w:cstheme="majorHAnsi"/>
          <w:sz w:val="24"/>
          <w:szCs w:val="24"/>
        </w:rPr>
        <w:t>município.</w:t>
      </w:r>
    </w:p>
    <w:p w14:paraId="191D6618" w14:textId="16CB8B3A" w:rsidR="00426832" w:rsidRPr="002E0D36" w:rsidRDefault="001228C8" w:rsidP="00C3584C">
      <w:pPr>
        <w:widowControl w:val="0"/>
        <w:tabs>
          <w:tab w:val="left" w:pos="854"/>
        </w:tabs>
        <w:suppressAutoHyphens w:val="0"/>
        <w:autoSpaceDE w:val="0"/>
        <w:autoSpaceDN w:val="0"/>
        <w:spacing w:before="1" w:line="360" w:lineRule="auto"/>
        <w:ind w:left="0" w:right="130" w:firstLineChars="0" w:hanging="2"/>
        <w:jc w:val="both"/>
        <w:textDirection w:val="lrTb"/>
        <w:textAlignment w:val="auto"/>
        <w:outlineLvl w:val="9"/>
        <w:rPr>
          <w:rFonts w:asciiTheme="majorHAnsi" w:hAnsiTheme="majorHAnsi" w:cstheme="majorHAnsi"/>
          <w:sz w:val="24"/>
          <w:szCs w:val="24"/>
        </w:rPr>
      </w:pPr>
      <w:r w:rsidRPr="002E0D36">
        <w:rPr>
          <w:rFonts w:asciiTheme="majorHAnsi" w:hAnsiTheme="majorHAnsi" w:cstheme="majorHAnsi"/>
          <w:sz w:val="24"/>
          <w:szCs w:val="24"/>
        </w:rPr>
        <w:t xml:space="preserve">17.7 </w:t>
      </w:r>
      <w:r w:rsidR="00426832" w:rsidRPr="002E0D36">
        <w:rPr>
          <w:rFonts w:asciiTheme="majorHAnsi" w:hAnsiTheme="majorHAnsi" w:cstheme="majorHAnsi"/>
          <w:sz w:val="24"/>
          <w:szCs w:val="24"/>
        </w:rPr>
        <w:t xml:space="preserve"> As decisões e providências que ultrapassarem a competência da gestão e fiscalização serão</w:t>
      </w:r>
      <w:r w:rsidR="00426832" w:rsidRPr="002E0D36">
        <w:rPr>
          <w:rFonts w:asciiTheme="majorHAnsi" w:hAnsiTheme="majorHAnsi" w:cstheme="majorHAnsi"/>
          <w:spacing w:val="1"/>
          <w:sz w:val="24"/>
          <w:szCs w:val="24"/>
        </w:rPr>
        <w:t xml:space="preserve"> </w:t>
      </w:r>
      <w:r w:rsidR="00426832" w:rsidRPr="002E0D36">
        <w:rPr>
          <w:rFonts w:asciiTheme="majorHAnsi" w:hAnsiTheme="majorHAnsi" w:cstheme="majorHAnsi"/>
          <w:sz w:val="24"/>
          <w:szCs w:val="24"/>
        </w:rPr>
        <w:t>encaminhadas</w:t>
      </w:r>
      <w:r w:rsidR="00426832" w:rsidRPr="002E0D36">
        <w:rPr>
          <w:rFonts w:asciiTheme="majorHAnsi" w:hAnsiTheme="majorHAnsi" w:cstheme="majorHAnsi"/>
          <w:spacing w:val="1"/>
          <w:sz w:val="24"/>
          <w:szCs w:val="24"/>
        </w:rPr>
        <w:t xml:space="preserve"> </w:t>
      </w:r>
      <w:r w:rsidR="00426832" w:rsidRPr="002E0D36">
        <w:rPr>
          <w:rFonts w:asciiTheme="majorHAnsi" w:hAnsiTheme="majorHAnsi" w:cstheme="majorHAnsi"/>
          <w:sz w:val="24"/>
          <w:szCs w:val="24"/>
        </w:rPr>
        <w:t>à</w:t>
      </w:r>
      <w:r w:rsidR="00426832" w:rsidRPr="002E0D36">
        <w:rPr>
          <w:rFonts w:asciiTheme="majorHAnsi" w:hAnsiTheme="majorHAnsi" w:cstheme="majorHAnsi"/>
          <w:spacing w:val="1"/>
          <w:sz w:val="24"/>
          <w:szCs w:val="24"/>
        </w:rPr>
        <w:t xml:space="preserve"> </w:t>
      </w:r>
      <w:r w:rsidR="00426832" w:rsidRPr="002E0D36">
        <w:rPr>
          <w:rFonts w:asciiTheme="majorHAnsi" w:hAnsiTheme="majorHAnsi" w:cstheme="majorHAnsi"/>
          <w:sz w:val="24"/>
          <w:szCs w:val="24"/>
        </w:rPr>
        <w:t>autoridade</w:t>
      </w:r>
      <w:r w:rsidR="00426832" w:rsidRPr="002E0D36">
        <w:rPr>
          <w:rFonts w:asciiTheme="majorHAnsi" w:hAnsiTheme="majorHAnsi" w:cstheme="majorHAnsi"/>
          <w:spacing w:val="1"/>
          <w:sz w:val="24"/>
          <w:szCs w:val="24"/>
        </w:rPr>
        <w:t xml:space="preserve"> </w:t>
      </w:r>
      <w:r w:rsidR="00426832" w:rsidRPr="002E0D36">
        <w:rPr>
          <w:rFonts w:asciiTheme="majorHAnsi" w:hAnsiTheme="majorHAnsi" w:cstheme="majorHAnsi"/>
          <w:sz w:val="24"/>
          <w:szCs w:val="24"/>
        </w:rPr>
        <w:t>competente</w:t>
      </w:r>
      <w:r w:rsidR="00426832" w:rsidRPr="002E0D36">
        <w:rPr>
          <w:rFonts w:asciiTheme="majorHAnsi" w:hAnsiTheme="majorHAnsi" w:cstheme="majorHAnsi"/>
          <w:spacing w:val="1"/>
          <w:sz w:val="24"/>
          <w:szCs w:val="24"/>
        </w:rPr>
        <w:t xml:space="preserve"> </w:t>
      </w:r>
      <w:r w:rsidR="00426832" w:rsidRPr="002E0D36">
        <w:rPr>
          <w:rFonts w:asciiTheme="majorHAnsi" w:hAnsiTheme="majorHAnsi" w:cstheme="majorHAnsi"/>
          <w:sz w:val="24"/>
          <w:szCs w:val="24"/>
        </w:rPr>
        <w:t>da</w:t>
      </w:r>
      <w:r w:rsidR="00426832" w:rsidRPr="002E0D36">
        <w:rPr>
          <w:rFonts w:asciiTheme="majorHAnsi" w:hAnsiTheme="majorHAnsi" w:cstheme="majorHAnsi"/>
          <w:spacing w:val="1"/>
          <w:sz w:val="24"/>
          <w:szCs w:val="24"/>
        </w:rPr>
        <w:t xml:space="preserve"> </w:t>
      </w:r>
      <w:r w:rsidR="00426832" w:rsidRPr="002E0D36">
        <w:rPr>
          <w:rFonts w:asciiTheme="majorHAnsi" w:hAnsiTheme="majorHAnsi" w:cstheme="majorHAnsi"/>
          <w:sz w:val="24"/>
          <w:szCs w:val="24"/>
        </w:rPr>
        <w:t>Prefeitura</w:t>
      </w:r>
      <w:r w:rsidR="00426832" w:rsidRPr="002E0D36">
        <w:rPr>
          <w:rFonts w:asciiTheme="majorHAnsi" w:hAnsiTheme="majorHAnsi" w:cstheme="majorHAnsi"/>
          <w:spacing w:val="1"/>
          <w:sz w:val="24"/>
          <w:szCs w:val="24"/>
        </w:rPr>
        <w:t xml:space="preserve"> </w:t>
      </w:r>
      <w:r w:rsidR="00426832" w:rsidRPr="002E0D36">
        <w:rPr>
          <w:rFonts w:asciiTheme="majorHAnsi" w:hAnsiTheme="majorHAnsi" w:cstheme="majorHAnsi"/>
          <w:sz w:val="24"/>
          <w:szCs w:val="24"/>
        </w:rPr>
        <w:t>para</w:t>
      </w:r>
      <w:r w:rsidR="00426832" w:rsidRPr="002E0D36">
        <w:rPr>
          <w:rFonts w:asciiTheme="majorHAnsi" w:hAnsiTheme="majorHAnsi" w:cstheme="majorHAnsi"/>
          <w:spacing w:val="1"/>
          <w:sz w:val="24"/>
          <w:szCs w:val="24"/>
        </w:rPr>
        <w:t xml:space="preserve"> </w:t>
      </w:r>
      <w:r w:rsidR="00426832" w:rsidRPr="002E0D36">
        <w:rPr>
          <w:rFonts w:asciiTheme="majorHAnsi" w:hAnsiTheme="majorHAnsi" w:cstheme="majorHAnsi"/>
          <w:sz w:val="24"/>
          <w:szCs w:val="24"/>
        </w:rPr>
        <w:t>adoção</w:t>
      </w:r>
      <w:r w:rsidR="00426832" w:rsidRPr="002E0D36">
        <w:rPr>
          <w:rFonts w:asciiTheme="majorHAnsi" w:hAnsiTheme="majorHAnsi" w:cstheme="majorHAnsi"/>
          <w:spacing w:val="1"/>
          <w:sz w:val="24"/>
          <w:szCs w:val="24"/>
        </w:rPr>
        <w:t xml:space="preserve"> </w:t>
      </w:r>
      <w:r w:rsidR="00426832" w:rsidRPr="002E0D36">
        <w:rPr>
          <w:rFonts w:asciiTheme="majorHAnsi" w:hAnsiTheme="majorHAnsi" w:cstheme="majorHAnsi"/>
          <w:sz w:val="24"/>
          <w:szCs w:val="24"/>
        </w:rPr>
        <w:t>das</w:t>
      </w:r>
      <w:r w:rsidR="00426832" w:rsidRPr="002E0D36">
        <w:rPr>
          <w:rFonts w:asciiTheme="majorHAnsi" w:hAnsiTheme="majorHAnsi" w:cstheme="majorHAnsi"/>
          <w:spacing w:val="1"/>
          <w:sz w:val="24"/>
          <w:szCs w:val="24"/>
        </w:rPr>
        <w:t xml:space="preserve"> </w:t>
      </w:r>
      <w:r w:rsidR="00426832" w:rsidRPr="002E0D36">
        <w:rPr>
          <w:rFonts w:asciiTheme="majorHAnsi" w:hAnsiTheme="majorHAnsi" w:cstheme="majorHAnsi"/>
          <w:sz w:val="24"/>
          <w:szCs w:val="24"/>
        </w:rPr>
        <w:t>medidas</w:t>
      </w:r>
      <w:r w:rsidR="00426832" w:rsidRPr="002E0D36">
        <w:rPr>
          <w:rFonts w:asciiTheme="majorHAnsi" w:hAnsiTheme="majorHAnsi" w:cstheme="majorHAnsi"/>
          <w:spacing w:val="1"/>
          <w:sz w:val="24"/>
          <w:szCs w:val="24"/>
        </w:rPr>
        <w:t xml:space="preserve"> </w:t>
      </w:r>
      <w:r w:rsidR="00426832" w:rsidRPr="002E0D36">
        <w:rPr>
          <w:rFonts w:asciiTheme="majorHAnsi" w:hAnsiTheme="majorHAnsi" w:cstheme="majorHAnsi"/>
          <w:sz w:val="24"/>
          <w:szCs w:val="24"/>
        </w:rPr>
        <w:t>convenientes, consoante</w:t>
      </w:r>
      <w:r w:rsidR="00426832" w:rsidRPr="002E0D36">
        <w:rPr>
          <w:rFonts w:asciiTheme="majorHAnsi" w:hAnsiTheme="majorHAnsi" w:cstheme="majorHAnsi"/>
          <w:spacing w:val="-3"/>
          <w:sz w:val="24"/>
          <w:szCs w:val="24"/>
        </w:rPr>
        <w:t xml:space="preserve"> </w:t>
      </w:r>
      <w:r w:rsidR="00426832" w:rsidRPr="002E0D36">
        <w:rPr>
          <w:rFonts w:asciiTheme="majorHAnsi" w:hAnsiTheme="majorHAnsi" w:cstheme="majorHAnsi"/>
          <w:sz w:val="24"/>
          <w:szCs w:val="24"/>
        </w:rPr>
        <w:t>disposto</w:t>
      </w:r>
      <w:r w:rsidR="00426832" w:rsidRPr="002E0D36">
        <w:rPr>
          <w:rFonts w:asciiTheme="majorHAnsi" w:hAnsiTheme="majorHAnsi" w:cstheme="majorHAnsi"/>
          <w:spacing w:val="-2"/>
          <w:sz w:val="24"/>
          <w:szCs w:val="24"/>
        </w:rPr>
        <w:t xml:space="preserve"> </w:t>
      </w:r>
      <w:r w:rsidR="00426832" w:rsidRPr="002E0D36">
        <w:rPr>
          <w:rFonts w:asciiTheme="majorHAnsi" w:hAnsiTheme="majorHAnsi" w:cstheme="majorHAnsi"/>
          <w:sz w:val="24"/>
          <w:szCs w:val="24"/>
        </w:rPr>
        <w:t>no</w:t>
      </w:r>
      <w:r w:rsidR="00426832" w:rsidRPr="002E0D36">
        <w:rPr>
          <w:rFonts w:asciiTheme="majorHAnsi" w:hAnsiTheme="majorHAnsi" w:cstheme="majorHAnsi"/>
          <w:spacing w:val="-1"/>
          <w:sz w:val="24"/>
          <w:szCs w:val="24"/>
        </w:rPr>
        <w:t xml:space="preserve"> </w:t>
      </w:r>
      <w:r w:rsidR="00426832" w:rsidRPr="002E0D36">
        <w:rPr>
          <w:rFonts w:asciiTheme="majorHAnsi" w:hAnsiTheme="majorHAnsi" w:cstheme="majorHAnsi"/>
          <w:sz w:val="24"/>
          <w:szCs w:val="24"/>
        </w:rPr>
        <w:t>§</w:t>
      </w:r>
      <w:r w:rsidR="00426832" w:rsidRPr="002E0D36">
        <w:rPr>
          <w:rFonts w:asciiTheme="majorHAnsi" w:hAnsiTheme="majorHAnsi" w:cstheme="majorHAnsi"/>
          <w:spacing w:val="-2"/>
          <w:sz w:val="24"/>
          <w:szCs w:val="24"/>
        </w:rPr>
        <w:t xml:space="preserve"> </w:t>
      </w:r>
      <w:r w:rsidR="00426832" w:rsidRPr="002E0D36">
        <w:rPr>
          <w:rFonts w:asciiTheme="majorHAnsi" w:hAnsiTheme="majorHAnsi" w:cstheme="majorHAnsi"/>
          <w:sz w:val="24"/>
          <w:szCs w:val="24"/>
        </w:rPr>
        <w:t>2º,</w:t>
      </w:r>
      <w:r w:rsidR="00426832" w:rsidRPr="002E0D36">
        <w:rPr>
          <w:rFonts w:asciiTheme="majorHAnsi" w:hAnsiTheme="majorHAnsi" w:cstheme="majorHAnsi"/>
          <w:spacing w:val="1"/>
          <w:sz w:val="24"/>
          <w:szCs w:val="24"/>
        </w:rPr>
        <w:t xml:space="preserve"> </w:t>
      </w:r>
      <w:r w:rsidR="00426832" w:rsidRPr="002E0D36">
        <w:rPr>
          <w:rFonts w:asciiTheme="majorHAnsi" w:hAnsiTheme="majorHAnsi" w:cstheme="majorHAnsi"/>
          <w:sz w:val="24"/>
          <w:szCs w:val="24"/>
        </w:rPr>
        <w:t>do</w:t>
      </w:r>
      <w:r w:rsidR="00426832" w:rsidRPr="002E0D36">
        <w:rPr>
          <w:rFonts w:asciiTheme="majorHAnsi" w:hAnsiTheme="majorHAnsi" w:cstheme="majorHAnsi"/>
          <w:spacing w:val="-3"/>
          <w:sz w:val="24"/>
          <w:szCs w:val="24"/>
        </w:rPr>
        <w:t xml:space="preserve"> </w:t>
      </w:r>
      <w:r w:rsidR="00426832" w:rsidRPr="002E0D36">
        <w:rPr>
          <w:rFonts w:asciiTheme="majorHAnsi" w:hAnsiTheme="majorHAnsi" w:cstheme="majorHAnsi"/>
          <w:sz w:val="24"/>
          <w:szCs w:val="24"/>
        </w:rPr>
        <w:t>art.</w:t>
      </w:r>
      <w:r w:rsidR="00426832" w:rsidRPr="002E0D36">
        <w:rPr>
          <w:rFonts w:asciiTheme="majorHAnsi" w:hAnsiTheme="majorHAnsi" w:cstheme="majorHAnsi"/>
          <w:spacing w:val="-3"/>
          <w:sz w:val="24"/>
          <w:szCs w:val="24"/>
        </w:rPr>
        <w:t xml:space="preserve"> </w:t>
      </w:r>
      <w:r w:rsidR="00426832" w:rsidRPr="002E0D36">
        <w:rPr>
          <w:rFonts w:asciiTheme="majorHAnsi" w:hAnsiTheme="majorHAnsi" w:cstheme="majorHAnsi"/>
          <w:sz w:val="24"/>
          <w:szCs w:val="24"/>
        </w:rPr>
        <w:t>117,</w:t>
      </w:r>
      <w:r w:rsidR="00426832" w:rsidRPr="002E0D36">
        <w:rPr>
          <w:rFonts w:asciiTheme="majorHAnsi" w:hAnsiTheme="majorHAnsi" w:cstheme="majorHAnsi"/>
          <w:spacing w:val="1"/>
          <w:sz w:val="24"/>
          <w:szCs w:val="24"/>
        </w:rPr>
        <w:t xml:space="preserve"> </w:t>
      </w:r>
      <w:r w:rsidR="00426832" w:rsidRPr="002E0D36">
        <w:rPr>
          <w:rFonts w:asciiTheme="majorHAnsi" w:hAnsiTheme="majorHAnsi" w:cstheme="majorHAnsi"/>
          <w:sz w:val="24"/>
          <w:szCs w:val="24"/>
        </w:rPr>
        <w:t>da</w:t>
      </w:r>
      <w:r w:rsidR="00426832" w:rsidRPr="002E0D36">
        <w:rPr>
          <w:rFonts w:asciiTheme="majorHAnsi" w:hAnsiTheme="majorHAnsi" w:cstheme="majorHAnsi"/>
          <w:spacing w:val="-2"/>
          <w:sz w:val="24"/>
          <w:szCs w:val="24"/>
        </w:rPr>
        <w:t xml:space="preserve"> </w:t>
      </w:r>
      <w:r w:rsidR="00426832" w:rsidRPr="002E0D36">
        <w:rPr>
          <w:rFonts w:asciiTheme="majorHAnsi" w:hAnsiTheme="majorHAnsi" w:cstheme="majorHAnsi"/>
          <w:sz w:val="24"/>
          <w:szCs w:val="24"/>
        </w:rPr>
        <w:t>Lei</w:t>
      </w:r>
      <w:r w:rsidR="00426832" w:rsidRPr="002E0D36">
        <w:rPr>
          <w:rFonts w:asciiTheme="majorHAnsi" w:hAnsiTheme="majorHAnsi" w:cstheme="majorHAnsi"/>
          <w:spacing w:val="-1"/>
          <w:sz w:val="24"/>
          <w:szCs w:val="24"/>
        </w:rPr>
        <w:t xml:space="preserve"> </w:t>
      </w:r>
      <w:r w:rsidR="00426832" w:rsidRPr="002E0D36">
        <w:rPr>
          <w:rFonts w:asciiTheme="majorHAnsi" w:hAnsiTheme="majorHAnsi" w:cstheme="majorHAnsi"/>
          <w:sz w:val="24"/>
          <w:szCs w:val="24"/>
        </w:rPr>
        <w:t>nº.</w:t>
      </w:r>
      <w:r w:rsidR="00426832" w:rsidRPr="002E0D36">
        <w:rPr>
          <w:rFonts w:asciiTheme="majorHAnsi" w:hAnsiTheme="majorHAnsi" w:cstheme="majorHAnsi"/>
          <w:spacing w:val="1"/>
          <w:sz w:val="24"/>
          <w:szCs w:val="24"/>
        </w:rPr>
        <w:t xml:space="preserve"> </w:t>
      </w:r>
      <w:r w:rsidR="00426832" w:rsidRPr="002E0D36">
        <w:rPr>
          <w:rFonts w:asciiTheme="majorHAnsi" w:hAnsiTheme="majorHAnsi" w:cstheme="majorHAnsi"/>
          <w:sz w:val="24"/>
          <w:szCs w:val="24"/>
        </w:rPr>
        <w:t>14.133/2021.</w:t>
      </w:r>
    </w:p>
    <w:p w14:paraId="33626D7F" w14:textId="39AA3C0B" w:rsidR="000A782C" w:rsidRPr="002E0D36" w:rsidRDefault="00DF0E75" w:rsidP="00C3584C">
      <w:pPr>
        <w:tabs>
          <w:tab w:val="left" w:pos="620"/>
        </w:tabs>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b/>
          <w:sz w:val="24"/>
          <w:szCs w:val="24"/>
        </w:rPr>
        <w:t>1</w:t>
      </w:r>
      <w:r w:rsidR="00DD07C4" w:rsidRPr="002E0D36">
        <w:rPr>
          <w:rFonts w:asciiTheme="majorHAnsi" w:hAnsiTheme="majorHAnsi" w:cstheme="majorHAnsi"/>
          <w:b/>
          <w:sz w:val="24"/>
          <w:szCs w:val="24"/>
        </w:rPr>
        <w:t>8</w:t>
      </w:r>
      <w:r w:rsidRPr="002E0D36">
        <w:rPr>
          <w:rFonts w:asciiTheme="majorHAnsi" w:hAnsiTheme="majorHAnsi" w:cstheme="majorHAnsi"/>
          <w:b/>
          <w:sz w:val="24"/>
          <w:szCs w:val="24"/>
        </w:rPr>
        <w:t>.</w:t>
      </w:r>
      <w:r w:rsidR="00F93888" w:rsidRPr="002E0D36">
        <w:rPr>
          <w:rFonts w:asciiTheme="majorHAnsi" w:hAnsiTheme="majorHAnsi" w:cstheme="majorHAnsi"/>
          <w:b/>
          <w:sz w:val="24"/>
          <w:szCs w:val="24"/>
        </w:rPr>
        <w:t>DAS CONSIDERAÇÕES ESPECÍFICAS</w:t>
      </w:r>
    </w:p>
    <w:p w14:paraId="02DD0950" w14:textId="057970BB"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DD07C4" w:rsidRPr="002E0D36">
        <w:rPr>
          <w:rFonts w:asciiTheme="majorHAnsi" w:hAnsiTheme="majorHAnsi" w:cstheme="majorHAnsi"/>
          <w:sz w:val="24"/>
          <w:szCs w:val="24"/>
        </w:rPr>
        <w:t>8</w:t>
      </w:r>
      <w:r w:rsidRPr="002E0D36">
        <w:rPr>
          <w:rFonts w:asciiTheme="majorHAnsi" w:hAnsiTheme="majorHAnsi" w:cstheme="majorHAnsi"/>
          <w:sz w:val="24"/>
          <w:szCs w:val="24"/>
        </w:rPr>
        <w:t xml:space="preserve">.1. Em razão da natureza do regime de execução </w:t>
      </w:r>
      <w:r w:rsidR="00A07408" w:rsidRPr="002E0D36">
        <w:rPr>
          <w:rFonts w:asciiTheme="majorHAnsi" w:hAnsiTheme="majorHAnsi" w:cstheme="majorHAnsi"/>
          <w:sz w:val="24"/>
          <w:szCs w:val="24"/>
        </w:rPr>
        <w:t>da obra</w:t>
      </w:r>
      <w:r w:rsidRPr="002E0D36">
        <w:rPr>
          <w:rFonts w:asciiTheme="majorHAnsi" w:hAnsiTheme="majorHAnsi" w:cstheme="majorHAnsi"/>
          <w:sz w:val="24"/>
          <w:szCs w:val="24"/>
        </w:rPr>
        <w:t>, por EMPREITADA POR PREÇO GLOBAL, havendo divergência entre as informações técnicas que compõem o Anexo I, será respeitada a seguinte ordem de prioridade:</w:t>
      </w:r>
    </w:p>
    <w:p w14:paraId="7E1A6E1D" w14:textId="5B116BBA" w:rsidR="00AD2F45" w:rsidRPr="002E0D36" w:rsidRDefault="00412954" w:rsidP="00C3584C">
      <w:pPr>
        <w:tabs>
          <w:tab w:val="left" w:pos="1642"/>
        </w:tabs>
        <w:spacing w:line="360" w:lineRule="auto"/>
        <w:ind w:left="0" w:right="4480" w:firstLineChars="0" w:hanging="2"/>
        <w:rPr>
          <w:rFonts w:asciiTheme="majorHAnsi" w:hAnsiTheme="majorHAnsi" w:cstheme="majorHAnsi"/>
          <w:sz w:val="24"/>
          <w:szCs w:val="24"/>
        </w:rPr>
      </w:pPr>
      <w:r w:rsidRPr="002E0D36">
        <w:rPr>
          <w:rFonts w:asciiTheme="majorHAnsi" w:hAnsiTheme="majorHAnsi" w:cstheme="majorHAnsi"/>
          <w:sz w:val="24"/>
          <w:szCs w:val="24"/>
        </w:rPr>
        <w:t xml:space="preserve">a) </w:t>
      </w:r>
      <w:r w:rsidR="00AD2F45" w:rsidRPr="002E0D36">
        <w:rPr>
          <w:rFonts w:asciiTheme="majorHAnsi" w:hAnsiTheme="majorHAnsi" w:cstheme="majorHAnsi"/>
          <w:sz w:val="24"/>
          <w:szCs w:val="24"/>
        </w:rPr>
        <w:t>Projeto Executivo;</w:t>
      </w:r>
    </w:p>
    <w:p w14:paraId="42B28916" w14:textId="3C92860F" w:rsidR="000A782C" w:rsidRPr="002E0D36" w:rsidRDefault="00AD2F45" w:rsidP="00C3584C">
      <w:pPr>
        <w:tabs>
          <w:tab w:val="left" w:pos="1642"/>
        </w:tabs>
        <w:spacing w:line="360" w:lineRule="auto"/>
        <w:ind w:left="0" w:right="4480" w:firstLineChars="0" w:hanging="2"/>
        <w:rPr>
          <w:rFonts w:asciiTheme="majorHAnsi" w:hAnsiTheme="majorHAnsi" w:cstheme="majorHAnsi"/>
          <w:sz w:val="24"/>
          <w:szCs w:val="24"/>
        </w:rPr>
      </w:pPr>
      <w:r w:rsidRPr="002E0D36">
        <w:rPr>
          <w:rFonts w:asciiTheme="majorHAnsi" w:hAnsiTheme="majorHAnsi" w:cstheme="majorHAnsi"/>
          <w:sz w:val="24"/>
          <w:szCs w:val="24"/>
        </w:rPr>
        <w:t xml:space="preserve">b) </w:t>
      </w:r>
      <w:r w:rsidR="00F93888" w:rsidRPr="002E0D36">
        <w:rPr>
          <w:rFonts w:asciiTheme="majorHAnsi" w:hAnsiTheme="majorHAnsi" w:cstheme="majorHAnsi"/>
          <w:sz w:val="24"/>
          <w:szCs w:val="24"/>
        </w:rPr>
        <w:t xml:space="preserve">Projeto </w:t>
      </w:r>
      <w:r w:rsidRPr="002E0D36">
        <w:rPr>
          <w:rFonts w:asciiTheme="majorHAnsi" w:hAnsiTheme="majorHAnsi" w:cstheme="majorHAnsi"/>
          <w:sz w:val="24"/>
          <w:szCs w:val="24"/>
        </w:rPr>
        <w:t>Básico</w:t>
      </w:r>
      <w:r w:rsidR="00F93888" w:rsidRPr="002E0D36">
        <w:rPr>
          <w:rFonts w:asciiTheme="majorHAnsi" w:hAnsiTheme="majorHAnsi" w:cstheme="majorHAnsi"/>
          <w:sz w:val="24"/>
          <w:szCs w:val="24"/>
        </w:rPr>
        <w:t xml:space="preserve">; </w:t>
      </w:r>
    </w:p>
    <w:p w14:paraId="36C7227D" w14:textId="620CC185" w:rsidR="000A782C" w:rsidRPr="002E0D36" w:rsidRDefault="00AD2F45" w:rsidP="00C3584C">
      <w:pPr>
        <w:tabs>
          <w:tab w:val="left" w:pos="1642"/>
        </w:tabs>
        <w:spacing w:line="360" w:lineRule="auto"/>
        <w:ind w:left="0" w:right="4480" w:firstLineChars="0" w:hanging="2"/>
        <w:rPr>
          <w:rFonts w:asciiTheme="majorHAnsi" w:hAnsiTheme="majorHAnsi" w:cstheme="majorHAnsi"/>
          <w:sz w:val="24"/>
          <w:szCs w:val="24"/>
        </w:rPr>
      </w:pPr>
      <w:r w:rsidRPr="002E0D36">
        <w:rPr>
          <w:rFonts w:asciiTheme="majorHAnsi" w:hAnsiTheme="majorHAnsi" w:cstheme="majorHAnsi"/>
          <w:sz w:val="24"/>
          <w:szCs w:val="24"/>
        </w:rPr>
        <w:t>c</w:t>
      </w:r>
      <w:r w:rsidR="00412954" w:rsidRPr="002E0D36">
        <w:rPr>
          <w:rFonts w:asciiTheme="majorHAnsi" w:hAnsiTheme="majorHAnsi" w:cstheme="majorHAnsi"/>
          <w:sz w:val="24"/>
          <w:szCs w:val="24"/>
        </w:rPr>
        <w:t xml:space="preserve">) </w:t>
      </w:r>
      <w:r w:rsidRPr="002E0D36">
        <w:rPr>
          <w:rFonts w:asciiTheme="majorHAnsi" w:hAnsiTheme="majorHAnsi" w:cstheme="majorHAnsi"/>
          <w:sz w:val="24"/>
          <w:szCs w:val="24"/>
        </w:rPr>
        <w:t>Memorial Descritivo</w:t>
      </w:r>
      <w:r w:rsidR="00F93888" w:rsidRPr="002E0D36">
        <w:rPr>
          <w:rFonts w:asciiTheme="majorHAnsi" w:hAnsiTheme="majorHAnsi" w:cstheme="majorHAnsi"/>
          <w:sz w:val="24"/>
          <w:szCs w:val="24"/>
        </w:rPr>
        <w:t>;</w:t>
      </w:r>
    </w:p>
    <w:p w14:paraId="06CE6235" w14:textId="3C901A26" w:rsidR="000A782C" w:rsidRPr="002E0D36" w:rsidRDefault="00AD2F45" w:rsidP="00C3584C">
      <w:pPr>
        <w:tabs>
          <w:tab w:val="left" w:pos="1620"/>
        </w:tabs>
        <w:spacing w:line="360" w:lineRule="auto"/>
        <w:ind w:left="0" w:firstLineChars="0" w:hanging="2"/>
        <w:rPr>
          <w:rFonts w:asciiTheme="majorHAnsi" w:hAnsiTheme="majorHAnsi" w:cstheme="majorHAnsi"/>
          <w:sz w:val="24"/>
          <w:szCs w:val="24"/>
        </w:rPr>
      </w:pPr>
      <w:r w:rsidRPr="002E0D36">
        <w:rPr>
          <w:rFonts w:asciiTheme="majorHAnsi" w:hAnsiTheme="majorHAnsi" w:cstheme="majorHAnsi"/>
          <w:sz w:val="24"/>
          <w:szCs w:val="24"/>
        </w:rPr>
        <w:t>d</w:t>
      </w:r>
      <w:r w:rsidR="00412954" w:rsidRPr="002E0D36">
        <w:rPr>
          <w:rFonts w:asciiTheme="majorHAnsi" w:hAnsiTheme="majorHAnsi" w:cstheme="majorHAnsi"/>
          <w:sz w:val="24"/>
          <w:szCs w:val="24"/>
        </w:rPr>
        <w:t xml:space="preserve">) </w:t>
      </w:r>
      <w:r w:rsidRPr="002E0D36">
        <w:rPr>
          <w:rFonts w:asciiTheme="majorHAnsi" w:hAnsiTheme="majorHAnsi" w:cstheme="majorHAnsi"/>
          <w:sz w:val="24"/>
          <w:szCs w:val="24"/>
        </w:rPr>
        <w:t>Planilha Orçamentária</w:t>
      </w:r>
      <w:r w:rsidR="00F93888" w:rsidRPr="002E0D36">
        <w:rPr>
          <w:rFonts w:asciiTheme="majorHAnsi" w:hAnsiTheme="majorHAnsi" w:cstheme="majorHAnsi"/>
          <w:sz w:val="24"/>
          <w:szCs w:val="24"/>
        </w:rPr>
        <w:t>;</w:t>
      </w:r>
    </w:p>
    <w:p w14:paraId="55292BD5" w14:textId="053F929F" w:rsidR="000A782C" w:rsidRPr="002E0D36" w:rsidRDefault="00AD2F45" w:rsidP="00C3584C">
      <w:pPr>
        <w:tabs>
          <w:tab w:val="left" w:pos="1640"/>
        </w:tabs>
        <w:spacing w:line="360" w:lineRule="auto"/>
        <w:ind w:left="0" w:firstLineChars="0" w:hanging="2"/>
        <w:rPr>
          <w:rFonts w:asciiTheme="majorHAnsi" w:hAnsiTheme="majorHAnsi" w:cstheme="majorHAnsi"/>
          <w:sz w:val="24"/>
          <w:szCs w:val="24"/>
        </w:rPr>
      </w:pPr>
      <w:r w:rsidRPr="002E0D36">
        <w:rPr>
          <w:rFonts w:asciiTheme="majorHAnsi" w:hAnsiTheme="majorHAnsi" w:cstheme="majorHAnsi"/>
          <w:sz w:val="24"/>
          <w:szCs w:val="24"/>
        </w:rPr>
        <w:t>e</w:t>
      </w:r>
      <w:r w:rsidR="00412954" w:rsidRPr="002E0D36">
        <w:rPr>
          <w:rFonts w:asciiTheme="majorHAnsi" w:hAnsiTheme="majorHAnsi" w:cstheme="majorHAnsi"/>
          <w:sz w:val="24"/>
          <w:szCs w:val="24"/>
        </w:rPr>
        <w:t xml:space="preserve">) </w:t>
      </w:r>
      <w:r w:rsidR="00F93888" w:rsidRPr="002E0D36">
        <w:rPr>
          <w:rFonts w:asciiTheme="majorHAnsi" w:hAnsiTheme="majorHAnsi" w:cstheme="majorHAnsi"/>
          <w:sz w:val="24"/>
          <w:szCs w:val="24"/>
        </w:rPr>
        <w:t>Caderno de Encargos;</w:t>
      </w:r>
    </w:p>
    <w:p w14:paraId="32629C7E" w14:textId="5E9A2885" w:rsidR="000A782C" w:rsidRPr="002E0D36" w:rsidRDefault="00AD2F45" w:rsidP="00C3584C">
      <w:pPr>
        <w:tabs>
          <w:tab w:val="left" w:pos="1640"/>
        </w:tabs>
        <w:spacing w:line="360" w:lineRule="auto"/>
        <w:ind w:left="0" w:firstLineChars="0" w:hanging="2"/>
        <w:rPr>
          <w:rFonts w:asciiTheme="majorHAnsi" w:hAnsiTheme="majorHAnsi" w:cstheme="majorHAnsi"/>
          <w:sz w:val="24"/>
          <w:szCs w:val="24"/>
        </w:rPr>
      </w:pPr>
      <w:r w:rsidRPr="002E0D36">
        <w:rPr>
          <w:rFonts w:asciiTheme="majorHAnsi" w:hAnsiTheme="majorHAnsi" w:cstheme="majorHAnsi"/>
          <w:sz w:val="24"/>
          <w:szCs w:val="24"/>
        </w:rPr>
        <w:t>f</w:t>
      </w:r>
      <w:r w:rsidR="00412954" w:rsidRPr="002E0D36">
        <w:rPr>
          <w:rFonts w:asciiTheme="majorHAnsi" w:hAnsiTheme="majorHAnsi" w:cstheme="majorHAnsi"/>
          <w:sz w:val="24"/>
          <w:szCs w:val="24"/>
        </w:rPr>
        <w:t xml:space="preserve">) </w:t>
      </w:r>
      <w:r w:rsidRPr="002E0D36">
        <w:rPr>
          <w:rFonts w:asciiTheme="majorHAnsi" w:hAnsiTheme="majorHAnsi" w:cstheme="majorHAnsi"/>
          <w:sz w:val="24"/>
          <w:szCs w:val="24"/>
        </w:rPr>
        <w:t>Caderno de Especificação</w:t>
      </w:r>
      <w:r w:rsidR="00F93888" w:rsidRPr="002E0D36">
        <w:rPr>
          <w:rFonts w:asciiTheme="majorHAnsi" w:hAnsiTheme="majorHAnsi" w:cstheme="majorHAnsi"/>
          <w:sz w:val="24"/>
          <w:szCs w:val="24"/>
        </w:rPr>
        <w:t>.</w:t>
      </w:r>
    </w:p>
    <w:p w14:paraId="6BFD2418" w14:textId="070522BA"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DD07C4" w:rsidRPr="002E0D36">
        <w:rPr>
          <w:rFonts w:asciiTheme="majorHAnsi" w:hAnsiTheme="majorHAnsi" w:cstheme="majorHAnsi"/>
          <w:sz w:val="24"/>
          <w:szCs w:val="24"/>
        </w:rPr>
        <w:t>8</w:t>
      </w:r>
      <w:r w:rsidRPr="002E0D36">
        <w:rPr>
          <w:rFonts w:asciiTheme="majorHAnsi" w:hAnsiTheme="majorHAnsi" w:cstheme="majorHAnsi"/>
          <w:sz w:val="24"/>
          <w:szCs w:val="24"/>
        </w:rPr>
        <w:t>.2</w:t>
      </w:r>
      <w:r w:rsidRPr="002E0D36">
        <w:rPr>
          <w:rFonts w:asciiTheme="majorHAnsi" w:hAnsiTheme="majorHAnsi" w:cstheme="majorHAnsi"/>
          <w:b/>
          <w:sz w:val="24"/>
          <w:szCs w:val="24"/>
        </w:rPr>
        <w:t>.</w:t>
      </w:r>
      <w:r w:rsidRPr="002E0D36">
        <w:rPr>
          <w:rFonts w:asciiTheme="majorHAnsi" w:hAnsiTheme="majorHAnsi" w:cstheme="majorHAnsi"/>
          <w:sz w:val="24"/>
          <w:szCs w:val="24"/>
        </w:rPr>
        <w:t xml:space="preserve"> As dúvidas e/ou omissões, porventura existentes nas especificações constantes do Anexo I, serão resolvidas pelo engenheiro/arquiteto projetista, conforme indicado na ART específica.</w:t>
      </w:r>
    </w:p>
    <w:p w14:paraId="6C25F935" w14:textId="2AE7C9B6"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DD07C4" w:rsidRPr="002E0D36">
        <w:rPr>
          <w:rFonts w:asciiTheme="majorHAnsi" w:hAnsiTheme="majorHAnsi" w:cstheme="majorHAnsi"/>
          <w:sz w:val="24"/>
          <w:szCs w:val="24"/>
        </w:rPr>
        <w:t>8</w:t>
      </w:r>
      <w:r w:rsidRPr="002E0D36">
        <w:rPr>
          <w:rFonts w:asciiTheme="majorHAnsi" w:hAnsiTheme="majorHAnsi" w:cstheme="majorHAnsi"/>
          <w:sz w:val="24"/>
          <w:szCs w:val="24"/>
        </w:rPr>
        <w:t>.3. Todos os trabalhos deverão ser executados por mão-de-obra qualificada, devendo a CONTRATADA estar ciente das normas técnicas da ABNT, correspondentes a cada um dos serviços constantes do Projeto Básico.</w:t>
      </w:r>
    </w:p>
    <w:p w14:paraId="42F53890" w14:textId="33536197"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DD07C4" w:rsidRPr="002E0D36">
        <w:rPr>
          <w:rFonts w:asciiTheme="majorHAnsi" w:hAnsiTheme="majorHAnsi" w:cstheme="majorHAnsi"/>
          <w:sz w:val="24"/>
          <w:szCs w:val="24"/>
        </w:rPr>
        <w:t>8</w:t>
      </w:r>
      <w:r w:rsidRPr="002E0D36">
        <w:rPr>
          <w:rFonts w:asciiTheme="majorHAnsi" w:hAnsiTheme="majorHAnsi" w:cstheme="majorHAnsi"/>
          <w:sz w:val="24"/>
          <w:szCs w:val="24"/>
        </w:rPr>
        <w:t>.4. A CONTRATADA fica obrigada a executar fielmente os serviços programados nas especificações, não se admitindo modificações sem a prévia consulta e concordância da CONTRATADA.</w:t>
      </w:r>
    </w:p>
    <w:p w14:paraId="7A339C08" w14:textId="75A274AD"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DD07C4" w:rsidRPr="002E0D36">
        <w:rPr>
          <w:rFonts w:asciiTheme="majorHAnsi" w:hAnsiTheme="majorHAnsi" w:cstheme="majorHAnsi"/>
          <w:sz w:val="24"/>
          <w:szCs w:val="24"/>
        </w:rPr>
        <w:t>8</w:t>
      </w:r>
      <w:r w:rsidRPr="002E0D36">
        <w:rPr>
          <w:rFonts w:asciiTheme="majorHAnsi" w:hAnsiTheme="majorHAnsi" w:cstheme="majorHAnsi"/>
          <w:sz w:val="24"/>
          <w:szCs w:val="24"/>
        </w:rPr>
        <w:t>.5. A CONTRATADA deverá manter, durante toda a execução da obra, em local estratégico, “container” tipo caçamba, para o recolhimento diário dos entulhos provenientes da obra.</w:t>
      </w:r>
    </w:p>
    <w:p w14:paraId="28F5DAFD" w14:textId="18442974"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DD07C4" w:rsidRPr="002E0D36">
        <w:rPr>
          <w:rFonts w:asciiTheme="majorHAnsi" w:hAnsiTheme="majorHAnsi" w:cstheme="majorHAnsi"/>
          <w:sz w:val="24"/>
          <w:szCs w:val="24"/>
        </w:rPr>
        <w:t>8</w:t>
      </w:r>
      <w:r w:rsidRPr="002E0D36">
        <w:rPr>
          <w:rFonts w:asciiTheme="majorHAnsi" w:hAnsiTheme="majorHAnsi" w:cstheme="majorHAnsi"/>
          <w:sz w:val="24"/>
          <w:szCs w:val="24"/>
        </w:rPr>
        <w:t>.6. Os serviços a serem executados deverão obedecer rigorosamente:</w:t>
      </w:r>
    </w:p>
    <w:p w14:paraId="555BA5DF" w14:textId="21F6821A" w:rsidR="000A782C" w:rsidRPr="002E0D36" w:rsidRDefault="004E55FA" w:rsidP="00C3584C">
      <w:pPr>
        <w:tabs>
          <w:tab w:val="left" w:pos="2813"/>
        </w:tabs>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a) às</w:t>
      </w:r>
      <w:r w:rsidR="00F93888" w:rsidRPr="002E0D36">
        <w:rPr>
          <w:rFonts w:asciiTheme="majorHAnsi" w:hAnsiTheme="majorHAnsi" w:cstheme="majorHAnsi"/>
          <w:sz w:val="24"/>
          <w:szCs w:val="24"/>
        </w:rPr>
        <w:t xml:space="preserve"> normas e especificações constantes deste Edital, do Projeto Básico, do Cronograma Físico-Financeiro;</w:t>
      </w:r>
    </w:p>
    <w:p w14:paraId="687085DA" w14:textId="033C4CD0" w:rsidR="000A782C" w:rsidRPr="002E0D36" w:rsidRDefault="004E55FA" w:rsidP="00C3584C">
      <w:pPr>
        <w:tabs>
          <w:tab w:val="left" w:pos="2780"/>
        </w:tabs>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b) às</w:t>
      </w:r>
      <w:r w:rsidR="00F93888" w:rsidRPr="002E0D36">
        <w:rPr>
          <w:rFonts w:asciiTheme="majorHAnsi" w:hAnsiTheme="majorHAnsi" w:cstheme="majorHAnsi"/>
          <w:sz w:val="24"/>
          <w:szCs w:val="24"/>
        </w:rPr>
        <w:t xml:space="preserve"> normas da ABNT;</w:t>
      </w:r>
    </w:p>
    <w:p w14:paraId="0CD8A6AC" w14:textId="6CEFB6CF" w:rsidR="000A782C" w:rsidRPr="002E0D36" w:rsidRDefault="004E55FA" w:rsidP="00C3584C">
      <w:pPr>
        <w:tabs>
          <w:tab w:val="left" w:pos="2818"/>
        </w:tabs>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c) às</w:t>
      </w:r>
      <w:r w:rsidR="00F93888" w:rsidRPr="002E0D36">
        <w:rPr>
          <w:rFonts w:asciiTheme="majorHAnsi" w:hAnsiTheme="majorHAnsi" w:cstheme="majorHAnsi"/>
          <w:sz w:val="24"/>
          <w:szCs w:val="24"/>
        </w:rPr>
        <w:t xml:space="preserve"> disposições legais da União e do Estado de Minas Gerais, quando for o caso;</w:t>
      </w:r>
    </w:p>
    <w:p w14:paraId="5D28E684" w14:textId="7242E050" w:rsidR="00DD07C4" w:rsidRPr="002E0D36" w:rsidRDefault="004E55FA" w:rsidP="00C3584C">
      <w:pPr>
        <w:tabs>
          <w:tab w:val="left" w:pos="2800"/>
        </w:tabs>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d) às</w:t>
      </w:r>
      <w:r w:rsidR="00F93888" w:rsidRPr="002E0D36">
        <w:rPr>
          <w:rFonts w:asciiTheme="majorHAnsi" w:hAnsiTheme="majorHAnsi" w:cstheme="majorHAnsi"/>
          <w:sz w:val="24"/>
          <w:szCs w:val="24"/>
        </w:rPr>
        <w:t xml:space="preserve"> normas do Corpo de Bombeiros Militar do Estado de Minas Gerais;</w:t>
      </w:r>
    </w:p>
    <w:p w14:paraId="32FA9BE8" w14:textId="541FA5CF" w:rsidR="000A782C" w:rsidRPr="002E0D36" w:rsidRDefault="00412954" w:rsidP="00C3584C">
      <w:pPr>
        <w:tabs>
          <w:tab w:val="left" w:pos="2800"/>
        </w:tabs>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 xml:space="preserve">e) </w:t>
      </w:r>
      <w:r w:rsidR="00F93888" w:rsidRPr="002E0D36">
        <w:rPr>
          <w:rFonts w:asciiTheme="majorHAnsi" w:hAnsiTheme="majorHAnsi" w:cstheme="majorHAnsi"/>
          <w:sz w:val="24"/>
          <w:szCs w:val="24"/>
        </w:rPr>
        <w:t>aos regulamentos da empresa concessionária de energia elétrica</w:t>
      </w:r>
      <w:r w:rsidR="002B7344" w:rsidRPr="002E0D36">
        <w:rPr>
          <w:rFonts w:asciiTheme="majorHAnsi" w:hAnsiTheme="majorHAnsi" w:cstheme="majorHAnsi"/>
          <w:sz w:val="24"/>
          <w:szCs w:val="24"/>
        </w:rPr>
        <w:t xml:space="preserve"> </w:t>
      </w:r>
      <w:r w:rsidR="00F93888" w:rsidRPr="002E0D36">
        <w:rPr>
          <w:rFonts w:asciiTheme="majorHAnsi" w:hAnsiTheme="majorHAnsi" w:cstheme="majorHAnsi"/>
          <w:sz w:val="24"/>
          <w:szCs w:val="24"/>
        </w:rPr>
        <w:t>CEMIG;</w:t>
      </w:r>
    </w:p>
    <w:p w14:paraId="28BBD3F9" w14:textId="6850BCF7" w:rsidR="000A782C" w:rsidRPr="002E0D36" w:rsidRDefault="004E55FA" w:rsidP="00C3584C">
      <w:pPr>
        <w:tabs>
          <w:tab w:val="left" w:pos="2933"/>
        </w:tabs>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f) às</w:t>
      </w:r>
      <w:r w:rsidR="00F93888" w:rsidRPr="002E0D36">
        <w:rPr>
          <w:rFonts w:asciiTheme="majorHAnsi" w:hAnsiTheme="majorHAnsi" w:cstheme="majorHAnsi"/>
          <w:sz w:val="24"/>
          <w:szCs w:val="24"/>
        </w:rPr>
        <w:t xml:space="preserve"> prescrições e recomendações dos fabricantes dos produtos/equipamentos/peças;</w:t>
      </w:r>
    </w:p>
    <w:p w14:paraId="48BFAFE1" w14:textId="40A6A6D9" w:rsidR="000A782C" w:rsidRPr="002E0D36" w:rsidRDefault="004E55FA" w:rsidP="00C3584C">
      <w:pPr>
        <w:tabs>
          <w:tab w:val="left" w:pos="2818"/>
        </w:tabs>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g) às</w:t>
      </w:r>
      <w:r w:rsidR="00F93888" w:rsidRPr="002E0D36">
        <w:rPr>
          <w:rFonts w:asciiTheme="majorHAnsi" w:hAnsiTheme="majorHAnsi" w:cstheme="majorHAnsi"/>
          <w:sz w:val="24"/>
          <w:szCs w:val="24"/>
        </w:rPr>
        <w:t xml:space="preserve"> normas internacionais consagradas, na falta das normas da ABNT.</w:t>
      </w:r>
    </w:p>
    <w:p w14:paraId="16FC8250" w14:textId="582D18A0"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DD07C4" w:rsidRPr="002E0D36">
        <w:rPr>
          <w:rFonts w:asciiTheme="majorHAnsi" w:hAnsiTheme="majorHAnsi" w:cstheme="majorHAnsi"/>
          <w:sz w:val="24"/>
          <w:szCs w:val="24"/>
        </w:rPr>
        <w:t>8</w:t>
      </w:r>
      <w:r w:rsidRPr="002E0D36">
        <w:rPr>
          <w:rFonts w:asciiTheme="majorHAnsi" w:hAnsiTheme="majorHAnsi" w:cstheme="majorHAnsi"/>
          <w:sz w:val="24"/>
          <w:szCs w:val="24"/>
        </w:rPr>
        <w:t>.7. Os casos não abordados serão definidos pela CONTRATADA, de maneira a manter o padrão de qualidade previsto para a execução da obra.</w:t>
      </w:r>
    </w:p>
    <w:p w14:paraId="156F6B0C" w14:textId="5D8E4E31"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b/>
          <w:sz w:val="24"/>
          <w:szCs w:val="24"/>
        </w:rPr>
        <w:t>1</w:t>
      </w:r>
      <w:r w:rsidR="00DD07C4" w:rsidRPr="002E0D36">
        <w:rPr>
          <w:rFonts w:asciiTheme="majorHAnsi" w:hAnsiTheme="majorHAnsi" w:cstheme="majorHAnsi"/>
          <w:b/>
          <w:sz w:val="24"/>
          <w:szCs w:val="24"/>
        </w:rPr>
        <w:t>8</w:t>
      </w:r>
      <w:r w:rsidRPr="002E0D36">
        <w:rPr>
          <w:rFonts w:asciiTheme="majorHAnsi" w:hAnsiTheme="majorHAnsi" w:cstheme="majorHAnsi"/>
          <w:b/>
          <w:sz w:val="24"/>
          <w:szCs w:val="24"/>
        </w:rPr>
        <w:t xml:space="preserve">.8. RECOMENDA-SE, ENCARECIDAMENTE, que as pessoas jurídicas licitantes, antes de apresentarem suas propostas, </w:t>
      </w:r>
      <w:r w:rsidR="00284C6E" w:rsidRPr="002E0D36">
        <w:rPr>
          <w:rFonts w:asciiTheme="majorHAnsi" w:hAnsiTheme="majorHAnsi" w:cstheme="majorHAnsi"/>
          <w:b/>
          <w:sz w:val="24"/>
          <w:szCs w:val="24"/>
        </w:rPr>
        <w:t>analisem</w:t>
      </w:r>
      <w:r w:rsidRPr="002E0D36">
        <w:rPr>
          <w:rFonts w:asciiTheme="majorHAnsi" w:hAnsiTheme="majorHAnsi" w:cstheme="majorHAnsi"/>
          <w:b/>
          <w:sz w:val="24"/>
          <w:szCs w:val="24"/>
        </w:rPr>
        <w:t xml:space="preserve"> toda a documentação referente à presente licitação, dirimindo, tempestivamente, todas as dúvidas, de modo a não incorrerem em omissões, eis que jamais poderão ser alegadas em favor de eventuais pretensões de acréscimo dos preços/serviços propostos.</w:t>
      </w:r>
    </w:p>
    <w:p w14:paraId="024383BA" w14:textId="36CD773B"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DD07C4" w:rsidRPr="002E0D36">
        <w:rPr>
          <w:rFonts w:asciiTheme="majorHAnsi" w:hAnsiTheme="majorHAnsi" w:cstheme="majorHAnsi"/>
          <w:sz w:val="24"/>
          <w:szCs w:val="24"/>
        </w:rPr>
        <w:t>8</w:t>
      </w:r>
      <w:r w:rsidRPr="002E0D36">
        <w:rPr>
          <w:rFonts w:asciiTheme="majorHAnsi" w:hAnsiTheme="majorHAnsi" w:cstheme="majorHAnsi"/>
          <w:sz w:val="24"/>
          <w:szCs w:val="24"/>
        </w:rPr>
        <w:t xml:space="preserve">.9. Possíveis indefinições, omissões, falhas ou incorreções das especificações ora fornecidas não poderão, em nenhuma hipótese, constituir pretexto para </w:t>
      </w:r>
      <w:r w:rsidR="00913594" w:rsidRPr="002E0D36">
        <w:rPr>
          <w:rFonts w:asciiTheme="majorHAnsi" w:hAnsiTheme="majorHAnsi" w:cstheme="majorHAnsi"/>
          <w:sz w:val="24"/>
          <w:szCs w:val="24"/>
        </w:rPr>
        <w:t>a CONTRATADA</w:t>
      </w:r>
      <w:r w:rsidRPr="002E0D36">
        <w:rPr>
          <w:rFonts w:asciiTheme="majorHAnsi" w:hAnsiTheme="majorHAnsi" w:cstheme="majorHAnsi"/>
          <w:sz w:val="24"/>
          <w:szCs w:val="24"/>
        </w:rPr>
        <w:t xml:space="preserve"> cobrar "serviços extras" e/ou alterar a composição de seu preço.</w:t>
      </w:r>
    </w:p>
    <w:p w14:paraId="5BDDCE72" w14:textId="6B7E8837"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DD07C4" w:rsidRPr="002E0D36">
        <w:rPr>
          <w:rFonts w:asciiTheme="majorHAnsi" w:hAnsiTheme="majorHAnsi" w:cstheme="majorHAnsi"/>
          <w:sz w:val="24"/>
          <w:szCs w:val="24"/>
        </w:rPr>
        <w:t>8</w:t>
      </w:r>
      <w:r w:rsidRPr="002E0D36">
        <w:rPr>
          <w:rFonts w:asciiTheme="majorHAnsi" w:hAnsiTheme="majorHAnsi" w:cstheme="majorHAnsi"/>
          <w:sz w:val="24"/>
          <w:szCs w:val="24"/>
        </w:rPr>
        <w:t xml:space="preserve">.10. </w:t>
      </w:r>
      <w:r w:rsidR="00913594" w:rsidRPr="002E0D36">
        <w:rPr>
          <w:rFonts w:asciiTheme="majorHAnsi" w:hAnsiTheme="majorHAnsi" w:cstheme="majorHAnsi"/>
          <w:sz w:val="24"/>
          <w:szCs w:val="24"/>
        </w:rPr>
        <w:t>A CONTRATADA</w:t>
      </w:r>
      <w:r w:rsidRPr="002E0D36">
        <w:rPr>
          <w:rFonts w:asciiTheme="majorHAnsi" w:hAnsiTheme="majorHAnsi" w:cstheme="majorHAnsi"/>
          <w:sz w:val="24"/>
          <w:szCs w:val="24"/>
        </w:rPr>
        <w:t xml:space="preserve"> deverá alocar profissionais técnicos para o desenvolvimento dos trabalhos. A qualquer tempo, a CONTRATANTE poderá solicitar a substituição de qualquer membro da equipe técnica d</w:t>
      </w:r>
      <w:r w:rsidR="00913594" w:rsidRPr="002E0D36">
        <w:rPr>
          <w:rFonts w:asciiTheme="majorHAnsi" w:hAnsiTheme="majorHAnsi" w:cstheme="majorHAnsi"/>
          <w:sz w:val="24"/>
          <w:szCs w:val="24"/>
        </w:rPr>
        <w:t>a</w:t>
      </w:r>
      <w:r w:rsidRPr="002E0D36">
        <w:rPr>
          <w:rFonts w:asciiTheme="majorHAnsi" w:hAnsiTheme="majorHAnsi" w:cstheme="majorHAnsi"/>
          <w:sz w:val="24"/>
          <w:szCs w:val="24"/>
        </w:rPr>
        <w:t xml:space="preserve"> CONTRATAD</w:t>
      </w:r>
      <w:r w:rsidR="00913594" w:rsidRPr="002E0D36">
        <w:rPr>
          <w:rFonts w:asciiTheme="majorHAnsi" w:hAnsiTheme="majorHAnsi" w:cstheme="majorHAnsi"/>
          <w:sz w:val="24"/>
          <w:szCs w:val="24"/>
        </w:rPr>
        <w:t>A</w:t>
      </w:r>
      <w:r w:rsidRPr="002E0D36">
        <w:rPr>
          <w:rFonts w:asciiTheme="majorHAnsi" w:hAnsiTheme="majorHAnsi" w:cstheme="majorHAnsi"/>
          <w:sz w:val="24"/>
          <w:szCs w:val="24"/>
        </w:rPr>
        <w:t>, em pedido fundamentado e justificado, desde que entenda que seja benéfico ao desenvolvimento dos trabalhos.</w:t>
      </w:r>
    </w:p>
    <w:p w14:paraId="7A906193" w14:textId="537C4451"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DD07C4" w:rsidRPr="002E0D36">
        <w:rPr>
          <w:rFonts w:asciiTheme="majorHAnsi" w:hAnsiTheme="majorHAnsi" w:cstheme="majorHAnsi"/>
          <w:sz w:val="24"/>
          <w:szCs w:val="24"/>
        </w:rPr>
        <w:t>8</w:t>
      </w:r>
      <w:r w:rsidRPr="002E0D36">
        <w:rPr>
          <w:rFonts w:asciiTheme="majorHAnsi" w:hAnsiTheme="majorHAnsi" w:cstheme="majorHAnsi"/>
          <w:sz w:val="24"/>
          <w:szCs w:val="24"/>
        </w:rPr>
        <w:t>.11. Todas as questões, reclamações trabalhistas, demandas judiciais, ações por perdas ou danos e indenizações oriundas de erros, danos ou quaisquer prejuízos causados pel</w:t>
      </w:r>
      <w:r w:rsidR="00E95A1C" w:rsidRPr="002E0D36">
        <w:rPr>
          <w:rFonts w:asciiTheme="majorHAnsi" w:hAnsiTheme="majorHAnsi" w:cstheme="majorHAnsi"/>
          <w:sz w:val="24"/>
          <w:szCs w:val="24"/>
        </w:rPr>
        <w:t>a</w:t>
      </w:r>
      <w:r w:rsidRPr="002E0D36">
        <w:rPr>
          <w:rFonts w:asciiTheme="majorHAnsi" w:hAnsiTheme="majorHAnsi" w:cstheme="majorHAnsi"/>
          <w:sz w:val="24"/>
          <w:szCs w:val="24"/>
        </w:rPr>
        <w:t xml:space="preserve"> CONTRATAD</w:t>
      </w:r>
      <w:r w:rsidR="00E95A1C" w:rsidRPr="002E0D36">
        <w:rPr>
          <w:rFonts w:asciiTheme="majorHAnsi" w:hAnsiTheme="majorHAnsi" w:cstheme="majorHAnsi"/>
          <w:sz w:val="24"/>
          <w:szCs w:val="24"/>
        </w:rPr>
        <w:t>A</w:t>
      </w:r>
      <w:r w:rsidRPr="002E0D36">
        <w:rPr>
          <w:rFonts w:asciiTheme="majorHAnsi" w:hAnsiTheme="majorHAnsi" w:cstheme="majorHAnsi"/>
          <w:sz w:val="24"/>
          <w:szCs w:val="24"/>
        </w:rPr>
        <w:t xml:space="preserve"> serão de sua inteira responsabilidade, não cabendo, em nenhuma hipótese, responsabilidade solidária por parte do CONTRATANTE.</w:t>
      </w:r>
    </w:p>
    <w:p w14:paraId="5C3CBBEA" w14:textId="3FE32B36" w:rsidR="000A782C" w:rsidRPr="002E0D36" w:rsidRDefault="00DD07C4"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18</w:t>
      </w:r>
      <w:r w:rsidR="00F93888" w:rsidRPr="002E0D36">
        <w:rPr>
          <w:rFonts w:asciiTheme="majorHAnsi" w:hAnsiTheme="majorHAnsi" w:cstheme="majorHAnsi"/>
          <w:sz w:val="24"/>
          <w:szCs w:val="24"/>
        </w:rPr>
        <w:t>.11.1. A CONTRATADA deverá observar todas as normas do Ministério do Trabalho e Emprego relativas à saúde e segurança dos trabalhadores envolvidos na execução da obra objeto deste edital, devendo-se submeter-se à efetiva fiscalização por parte da CONTRATANTE.</w:t>
      </w:r>
    </w:p>
    <w:p w14:paraId="63451B01" w14:textId="016B0646"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DD07C4" w:rsidRPr="002E0D36">
        <w:rPr>
          <w:rFonts w:asciiTheme="majorHAnsi" w:hAnsiTheme="majorHAnsi" w:cstheme="majorHAnsi"/>
          <w:sz w:val="24"/>
          <w:szCs w:val="24"/>
        </w:rPr>
        <w:t>8</w:t>
      </w:r>
      <w:r w:rsidRPr="002E0D36">
        <w:rPr>
          <w:rFonts w:asciiTheme="majorHAnsi" w:hAnsiTheme="majorHAnsi" w:cstheme="majorHAnsi"/>
          <w:sz w:val="24"/>
          <w:szCs w:val="24"/>
        </w:rPr>
        <w:t>.11.2. A CONTRATANTE exercerá efetiva e ostensiva fiscalização das condições de trabalho das pessoas envolvidas nas obras civis, em particular pela preservação e respeito às normas de saúde e segurança do trabalhador, a fim de resguardar:</w:t>
      </w:r>
    </w:p>
    <w:p w14:paraId="7C0C80DF" w14:textId="77777777" w:rsidR="000A782C" w:rsidRPr="002E0D36" w:rsidRDefault="002B7344" w:rsidP="00C3584C">
      <w:pPr>
        <w:tabs>
          <w:tab w:val="left" w:pos="2870"/>
        </w:tabs>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 xml:space="preserve">a) </w:t>
      </w:r>
      <w:r w:rsidR="00F93888" w:rsidRPr="002E0D36">
        <w:rPr>
          <w:rFonts w:asciiTheme="majorHAnsi" w:hAnsiTheme="majorHAnsi" w:cstheme="majorHAnsi"/>
          <w:sz w:val="24"/>
          <w:szCs w:val="24"/>
        </w:rPr>
        <w:t>A efetivação do pagamento dos salários dos trabalhadores contratados por empresas subcontratadas;</w:t>
      </w:r>
    </w:p>
    <w:p w14:paraId="005AE0C4" w14:textId="77777777" w:rsidR="000A782C" w:rsidRPr="002E0D36" w:rsidRDefault="002B7344" w:rsidP="00C3584C">
      <w:pPr>
        <w:tabs>
          <w:tab w:val="left" w:pos="2839"/>
        </w:tabs>
        <w:spacing w:line="360" w:lineRule="auto"/>
        <w:ind w:left="0" w:firstLineChars="0" w:hanging="2"/>
        <w:jc w:val="both"/>
        <w:rPr>
          <w:rFonts w:asciiTheme="majorHAnsi" w:hAnsiTheme="majorHAnsi" w:cstheme="majorHAnsi"/>
          <w:sz w:val="24"/>
          <w:szCs w:val="24"/>
        </w:rPr>
      </w:pPr>
      <w:bookmarkStart w:id="26" w:name="bookmark=id.147n2zr" w:colFirst="0" w:colLast="0"/>
      <w:bookmarkEnd w:id="26"/>
      <w:r w:rsidRPr="002E0D36">
        <w:rPr>
          <w:rFonts w:asciiTheme="majorHAnsi" w:hAnsiTheme="majorHAnsi" w:cstheme="majorHAnsi"/>
          <w:sz w:val="24"/>
          <w:szCs w:val="24"/>
        </w:rPr>
        <w:t xml:space="preserve">b) </w:t>
      </w:r>
      <w:r w:rsidR="00F93888" w:rsidRPr="002E0D36">
        <w:rPr>
          <w:rFonts w:asciiTheme="majorHAnsi" w:hAnsiTheme="majorHAnsi" w:cstheme="majorHAnsi"/>
          <w:sz w:val="24"/>
          <w:szCs w:val="24"/>
        </w:rPr>
        <w:t>A efetivação dos registros trabalhistas, em especial na Carteira de Trabalho e Previdência Social (CTPS);</w:t>
      </w:r>
    </w:p>
    <w:p w14:paraId="345A0B77" w14:textId="77777777" w:rsidR="000A782C" w:rsidRPr="002E0D36" w:rsidRDefault="002B7344" w:rsidP="00C3584C">
      <w:pPr>
        <w:tabs>
          <w:tab w:val="left" w:pos="2760"/>
        </w:tabs>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 xml:space="preserve">c) </w:t>
      </w:r>
      <w:r w:rsidR="00F93888" w:rsidRPr="002E0D36">
        <w:rPr>
          <w:rFonts w:asciiTheme="majorHAnsi" w:hAnsiTheme="majorHAnsi" w:cstheme="majorHAnsi"/>
          <w:sz w:val="24"/>
          <w:szCs w:val="24"/>
        </w:rPr>
        <w:t>O recolhimento e repasse dos encargos sociais;</w:t>
      </w:r>
    </w:p>
    <w:p w14:paraId="4D99135B" w14:textId="77777777" w:rsidR="000A782C" w:rsidRPr="002E0D36" w:rsidRDefault="002B7344" w:rsidP="00C3584C">
      <w:pPr>
        <w:tabs>
          <w:tab w:val="left" w:pos="2801"/>
        </w:tabs>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 xml:space="preserve">d) </w:t>
      </w:r>
      <w:r w:rsidR="00F93888" w:rsidRPr="002E0D36">
        <w:rPr>
          <w:rFonts w:asciiTheme="majorHAnsi" w:hAnsiTheme="majorHAnsi" w:cstheme="majorHAnsi"/>
          <w:sz w:val="24"/>
          <w:szCs w:val="24"/>
        </w:rPr>
        <w:t>O cumprimento da Norma Regulamentadora nº 18 do Ministério do Trabalho e Emprego, que regulamenta as condições de saúde e segurança do trabalhador;</w:t>
      </w:r>
    </w:p>
    <w:p w14:paraId="01222C93" w14:textId="77777777" w:rsidR="000A782C" w:rsidRPr="002E0D36" w:rsidRDefault="002B7344" w:rsidP="00C3584C">
      <w:pPr>
        <w:tabs>
          <w:tab w:val="left" w:pos="2840"/>
        </w:tabs>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 xml:space="preserve">e) </w:t>
      </w:r>
      <w:r w:rsidR="00F93888" w:rsidRPr="002E0D36">
        <w:rPr>
          <w:rFonts w:asciiTheme="majorHAnsi" w:hAnsiTheme="majorHAnsi" w:cstheme="majorHAnsi"/>
          <w:sz w:val="24"/>
          <w:szCs w:val="24"/>
        </w:rPr>
        <w:t>A limpeza e salubridade nos canteiros de obras; e</w:t>
      </w:r>
    </w:p>
    <w:p w14:paraId="0EC47DEB" w14:textId="77777777" w:rsidR="000A782C" w:rsidRPr="002E0D36" w:rsidRDefault="002B7344" w:rsidP="00C3584C">
      <w:pPr>
        <w:tabs>
          <w:tab w:val="left" w:pos="2765"/>
        </w:tabs>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 xml:space="preserve">f) </w:t>
      </w:r>
      <w:r w:rsidR="00F93888" w:rsidRPr="002E0D36">
        <w:rPr>
          <w:rFonts w:asciiTheme="majorHAnsi" w:hAnsiTheme="majorHAnsi" w:cstheme="majorHAnsi"/>
          <w:sz w:val="24"/>
          <w:szCs w:val="24"/>
        </w:rPr>
        <w:t>A disponibilização de alojamento com condições compatíveis de higiene e salubridade.</w:t>
      </w:r>
    </w:p>
    <w:p w14:paraId="03C24EDE" w14:textId="71931878"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DD07C4" w:rsidRPr="002E0D36">
        <w:rPr>
          <w:rFonts w:asciiTheme="majorHAnsi" w:hAnsiTheme="majorHAnsi" w:cstheme="majorHAnsi"/>
          <w:sz w:val="24"/>
          <w:szCs w:val="24"/>
        </w:rPr>
        <w:t>8</w:t>
      </w:r>
      <w:r w:rsidRPr="002E0D36">
        <w:rPr>
          <w:rFonts w:asciiTheme="majorHAnsi" w:hAnsiTheme="majorHAnsi" w:cstheme="majorHAnsi"/>
          <w:sz w:val="24"/>
          <w:szCs w:val="24"/>
        </w:rPr>
        <w:t xml:space="preserve">.12. </w:t>
      </w:r>
      <w:r w:rsidR="00E95A1C" w:rsidRPr="002E0D36">
        <w:rPr>
          <w:rFonts w:asciiTheme="majorHAnsi" w:hAnsiTheme="majorHAnsi" w:cstheme="majorHAnsi"/>
          <w:sz w:val="24"/>
          <w:szCs w:val="24"/>
        </w:rPr>
        <w:t>A</w:t>
      </w:r>
      <w:r w:rsidRPr="002E0D36">
        <w:rPr>
          <w:rFonts w:asciiTheme="majorHAnsi" w:hAnsiTheme="majorHAnsi" w:cstheme="majorHAnsi"/>
          <w:sz w:val="24"/>
          <w:szCs w:val="24"/>
        </w:rPr>
        <w:t xml:space="preserve"> CONTRATAD</w:t>
      </w:r>
      <w:r w:rsidR="00E95A1C" w:rsidRPr="002E0D36">
        <w:rPr>
          <w:rFonts w:asciiTheme="majorHAnsi" w:hAnsiTheme="majorHAnsi" w:cstheme="majorHAnsi"/>
          <w:sz w:val="24"/>
          <w:szCs w:val="24"/>
        </w:rPr>
        <w:t>A</w:t>
      </w:r>
      <w:r w:rsidRPr="002E0D36">
        <w:rPr>
          <w:rFonts w:asciiTheme="majorHAnsi" w:hAnsiTheme="majorHAnsi" w:cstheme="majorHAnsi"/>
          <w:sz w:val="24"/>
          <w:szCs w:val="24"/>
        </w:rPr>
        <w:t xml:space="preserve"> interromperá total ou parcialmente a execução dos serviços sempre que:</w:t>
      </w:r>
    </w:p>
    <w:p w14:paraId="64851CB5" w14:textId="77777777" w:rsidR="000A782C" w:rsidRPr="002E0D36" w:rsidRDefault="002B7344" w:rsidP="00C3584C">
      <w:pPr>
        <w:tabs>
          <w:tab w:val="left" w:pos="2818"/>
        </w:tabs>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 xml:space="preserve">a) </w:t>
      </w:r>
      <w:r w:rsidR="00F93888" w:rsidRPr="002E0D36">
        <w:rPr>
          <w:rFonts w:asciiTheme="majorHAnsi" w:hAnsiTheme="majorHAnsi" w:cstheme="majorHAnsi"/>
          <w:sz w:val="24"/>
          <w:szCs w:val="24"/>
        </w:rPr>
        <w:t>For necessário para execução correta e fiel dos trabalhos, nos termos do Projeto Básico;</w:t>
      </w:r>
    </w:p>
    <w:p w14:paraId="013AC273" w14:textId="5141AD1C" w:rsidR="000A782C" w:rsidRPr="002E0D36" w:rsidRDefault="004E55FA" w:rsidP="00C3584C">
      <w:pPr>
        <w:spacing w:line="360" w:lineRule="auto"/>
        <w:ind w:left="0" w:firstLineChars="0" w:hanging="2"/>
        <w:jc w:val="both"/>
        <w:rPr>
          <w:rFonts w:asciiTheme="majorHAnsi" w:hAnsiTheme="majorHAnsi" w:cstheme="majorHAnsi"/>
          <w:sz w:val="24"/>
          <w:szCs w:val="24"/>
        </w:rPr>
      </w:pPr>
      <w:r>
        <w:rPr>
          <w:rFonts w:asciiTheme="majorHAnsi" w:hAnsiTheme="majorHAnsi" w:cstheme="majorHAnsi"/>
          <w:sz w:val="24"/>
          <w:szCs w:val="24"/>
        </w:rPr>
        <w:t xml:space="preserve">b) </w:t>
      </w:r>
      <w:r w:rsidR="00F93888" w:rsidRPr="002E0D36">
        <w:rPr>
          <w:rFonts w:asciiTheme="majorHAnsi" w:hAnsiTheme="majorHAnsi" w:cstheme="majorHAnsi"/>
          <w:sz w:val="24"/>
          <w:szCs w:val="24"/>
        </w:rPr>
        <w:t>Houver alguma falta cometida pel</w:t>
      </w:r>
      <w:r w:rsidR="00E95A1C" w:rsidRPr="002E0D36">
        <w:rPr>
          <w:rFonts w:asciiTheme="majorHAnsi" w:hAnsiTheme="majorHAnsi" w:cstheme="majorHAnsi"/>
          <w:sz w:val="24"/>
          <w:szCs w:val="24"/>
        </w:rPr>
        <w:t>a</w:t>
      </w:r>
      <w:r w:rsidR="00F93888" w:rsidRPr="002E0D36">
        <w:rPr>
          <w:rFonts w:asciiTheme="majorHAnsi" w:hAnsiTheme="majorHAnsi" w:cstheme="majorHAnsi"/>
          <w:sz w:val="24"/>
          <w:szCs w:val="24"/>
        </w:rPr>
        <w:t xml:space="preserve"> CONTRATAD</w:t>
      </w:r>
      <w:r w:rsidR="00E95A1C" w:rsidRPr="002E0D36">
        <w:rPr>
          <w:rFonts w:asciiTheme="majorHAnsi" w:hAnsiTheme="majorHAnsi" w:cstheme="majorHAnsi"/>
          <w:sz w:val="24"/>
          <w:szCs w:val="24"/>
        </w:rPr>
        <w:t>A</w:t>
      </w:r>
      <w:r w:rsidR="00F93888" w:rsidRPr="002E0D36">
        <w:rPr>
          <w:rFonts w:asciiTheme="majorHAnsi" w:hAnsiTheme="majorHAnsi" w:cstheme="majorHAnsi"/>
          <w:sz w:val="24"/>
          <w:szCs w:val="24"/>
        </w:rPr>
        <w:t>, desde que esta, a juízo da CONTRATANTE, possa comprometer a qualidade dos trabalhos subsequentes; e</w:t>
      </w:r>
    </w:p>
    <w:p w14:paraId="7E174569" w14:textId="3F3876EC" w:rsidR="000A782C" w:rsidRPr="002E0D36" w:rsidRDefault="00F93888" w:rsidP="00C3584C">
      <w:pPr>
        <w:pStyle w:val="PargrafodaLista"/>
        <w:numPr>
          <w:ilvl w:val="0"/>
          <w:numId w:val="35"/>
        </w:numPr>
        <w:tabs>
          <w:tab w:val="left" w:pos="2780"/>
        </w:tabs>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A CONTRATANTE assim o determinar ou autorizar formalmente.</w:t>
      </w:r>
    </w:p>
    <w:p w14:paraId="6146E579" w14:textId="46323D79" w:rsidR="000A782C"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w:t>
      </w:r>
      <w:r w:rsidR="00DD07C4" w:rsidRPr="002E0D36">
        <w:rPr>
          <w:rFonts w:asciiTheme="majorHAnsi" w:hAnsiTheme="majorHAnsi" w:cstheme="majorHAnsi"/>
          <w:sz w:val="24"/>
          <w:szCs w:val="24"/>
        </w:rPr>
        <w:t>8</w:t>
      </w:r>
      <w:r w:rsidRPr="002E0D36">
        <w:rPr>
          <w:rFonts w:asciiTheme="majorHAnsi" w:hAnsiTheme="majorHAnsi" w:cstheme="majorHAnsi"/>
          <w:sz w:val="24"/>
          <w:szCs w:val="24"/>
        </w:rPr>
        <w:t>.13. A Diretoria de Obras Terceirizadas ou a pessoa por ela nomeada comunicar-se-á diretamente ao(s) Responsável(is) Técnico(s) d</w:t>
      </w:r>
      <w:r w:rsidR="00E95A1C" w:rsidRPr="002E0D36">
        <w:rPr>
          <w:rFonts w:asciiTheme="majorHAnsi" w:hAnsiTheme="majorHAnsi" w:cstheme="majorHAnsi"/>
          <w:sz w:val="24"/>
          <w:szCs w:val="24"/>
        </w:rPr>
        <w:t>a</w:t>
      </w:r>
      <w:r w:rsidRPr="002E0D36">
        <w:rPr>
          <w:rFonts w:asciiTheme="majorHAnsi" w:hAnsiTheme="majorHAnsi" w:cstheme="majorHAnsi"/>
          <w:sz w:val="24"/>
          <w:szCs w:val="24"/>
        </w:rPr>
        <w:t xml:space="preserve"> CONTRATAD</w:t>
      </w:r>
      <w:r w:rsidR="00E95A1C" w:rsidRPr="002E0D36">
        <w:rPr>
          <w:rFonts w:asciiTheme="majorHAnsi" w:hAnsiTheme="majorHAnsi" w:cstheme="majorHAnsi"/>
          <w:sz w:val="24"/>
          <w:szCs w:val="24"/>
        </w:rPr>
        <w:t>A</w:t>
      </w:r>
      <w:r w:rsidRPr="002E0D36">
        <w:rPr>
          <w:rFonts w:asciiTheme="majorHAnsi" w:hAnsiTheme="majorHAnsi" w:cstheme="majorHAnsi"/>
          <w:sz w:val="24"/>
          <w:szCs w:val="24"/>
        </w:rPr>
        <w:t xml:space="preserve"> pela execução da obra objeto do presente edital.</w:t>
      </w:r>
    </w:p>
    <w:p w14:paraId="77DE4C56" w14:textId="77777777" w:rsidR="000A782C" w:rsidRPr="002E0D36" w:rsidRDefault="000A782C" w:rsidP="00C3584C">
      <w:pPr>
        <w:spacing w:line="360" w:lineRule="auto"/>
        <w:ind w:left="0" w:firstLineChars="0" w:hanging="2"/>
        <w:rPr>
          <w:rFonts w:asciiTheme="majorHAnsi" w:eastAsia="Times New Roman" w:hAnsiTheme="majorHAnsi" w:cstheme="majorHAnsi"/>
          <w:sz w:val="24"/>
          <w:szCs w:val="24"/>
          <w:highlight w:val="green"/>
        </w:rPr>
      </w:pPr>
    </w:p>
    <w:p w14:paraId="44F910E3" w14:textId="1C418EEE" w:rsidR="00401449" w:rsidRPr="002E0D36" w:rsidRDefault="00DD07C4" w:rsidP="00C3584C">
      <w:pPr>
        <w:tabs>
          <w:tab w:val="left" w:pos="620"/>
        </w:tabs>
        <w:spacing w:line="360" w:lineRule="auto"/>
        <w:ind w:left="0" w:firstLineChars="0" w:hanging="2"/>
        <w:rPr>
          <w:rFonts w:asciiTheme="majorHAnsi" w:hAnsiTheme="majorHAnsi" w:cstheme="majorHAnsi"/>
          <w:sz w:val="24"/>
          <w:szCs w:val="24"/>
        </w:rPr>
      </w:pPr>
      <w:r w:rsidRPr="002E0D36">
        <w:rPr>
          <w:rFonts w:asciiTheme="majorHAnsi" w:hAnsiTheme="majorHAnsi" w:cstheme="majorHAnsi"/>
          <w:b/>
          <w:sz w:val="24"/>
          <w:szCs w:val="24"/>
        </w:rPr>
        <w:t>19</w:t>
      </w:r>
      <w:r w:rsidR="00DF0E75" w:rsidRPr="002E0D36">
        <w:rPr>
          <w:rFonts w:asciiTheme="majorHAnsi" w:hAnsiTheme="majorHAnsi" w:cstheme="majorHAnsi"/>
          <w:b/>
          <w:sz w:val="24"/>
          <w:szCs w:val="24"/>
        </w:rPr>
        <w:t>.</w:t>
      </w:r>
      <w:r w:rsidR="0054343D">
        <w:rPr>
          <w:rFonts w:asciiTheme="majorHAnsi" w:hAnsiTheme="majorHAnsi" w:cstheme="majorHAnsi"/>
          <w:b/>
          <w:sz w:val="24"/>
          <w:szCs w:val="24"/>
        </w:rPr>
        <w:t xml:space="preserve"> </w:t>
      </w:r>
      <w:r w:rsidR="00F93888" w:rsidRPr="002E0D36">
        <w:rPr>
          <w:rFonts w:asciiTheme="majorHAnsi" w:hAnsiTheme="majorHAnsi" w:cstheme="majorHAnsi"/>
          <w:b/>
          <w:sz w:val="24"/>
          <w:szCs w:val="24"/>
        </w:rPr>
        <w:t>DAS MEDIÇÕES DAS ETAPAS/EVENTO</w:t>
      </w:r>
      <w:r w:rsidR="0058378A" w:rsidRPr="002E0D36">
        <w:rPr>
          <w:rFonts w:asciiTheme="majorHAnsi" w:hAnsiTheme="majorHAnsi" w:cstheme="majorHAnsi"/>
          <w:b/>
          <w:sz w:val="24"/>
          <w:szCs w:val="24"/>
        </w:rPr>
        <w:t xml:space="preserve">S DA OBRA OBJETO DO EDITAL – DO </w:t>
      </w:r>
      <w:r w:rsidR="00F93888" w:rsidRPr="002E0D36">
        <w:rPr>
          <w:rFonts w:asciiTheme="majorHAnsi" w:hAnsiTheme="majorHAnsi" w:cstheme="majorHAnsi"/>
          <w:b/>
          <w:sz w:val="24"/>
          <w:szCs w:val="24"/>
        </w:rPr>
        <w:t>RECEBIMENTO DA OBRA.</w:t>
      </w:r>
      <w:bookmarkStart w:id="27" w:name="_Hlk157754901"/>
      <w:r w:rsidR="0058378A" w:rsidRPr="002E0D36">
        <w:rPr>
          <w:rFonts w:asciiTheme="majorHAnsi" w:hAnsiTheme="majorHAnsi" w:cstheme="majorHAnsi"/>
          <w:b/>
          <w:sz w:val="24"/>
          <w:szCs w:val="24"/>
        </w:rPr>
        <w:t xml:space="preserve"> </w:t>
      </w:r>
    </w:p>
    <w:bookmarkEnd w:id="27"/>
    <w:p w14:paraId="292A40D2" w14:textId="244113C3" w:rsidR="000A782C" w:rsidRPr="002E0D36" w:rsidRDefault="005A36B4"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19</w:t>
      </w:r>
      <w:r w:rsidR="00F93888" w:rsidRPr="002E0D36">
        <w:rPr>
          <w:rFonts w:asciiTheme="majorHAnsi" w:hAnsiTheme="majorHAnsi" w:cstheme="majorHAnsi"/>
          <w:sz w:val="24"/>
          <w:szCs w:val="24"/>
        </w:rPr>
        <w:t xml:space="preserve">.1. A medição será realizada </w:t>
      </w:r>
      <w:r w:rsidR="0058378A" w:rsidRPr="002E0D36">
        <w:rPr>
          <w:rFonts w:asciiTheme="majorHAnsi" w:hAnsiTheme="majorHAnsi" w:cstheme="majorHAnsi"/>
          <w:sz w:val="24"/>
          <w:szCs w:val="24"/>
        </w:rPr>
        <w:t>preferencialmente mensal</w:t>
      </w:r>
      <w:r w:rsidR="00F93888" w:rsidRPr="002E0D36">
        <w:rPr>
          <w:rFonts w:asciiTheme="majorHAnsi" w:hAnsiTheme="majorHAnsi" w:cstheme="majorHAnsi"/>
          <w:sz w:val="24"/>
          <w:szCs w:val="24"/>
        </w:rPr>
        <w:t>, pelo Diretor de Obras Terceirizadas ou por pessoa por ele designada, e recairá sobre as parcelas dos serviços/etapas da(s) da(s) obra(s) efetivamente executadas, sempre tendo como referencial, quando possível, o cronograma físico-financeiro da obra.</w:t>
      </w:r>
    </w:p>
    <w:p w14:paraId="511195AD" w14:textId="77777777" w:rsidR="000A782C" w:rsidRPr="002E0D36" w:rsidRDefault="00F93888" w:rsidP="00C3584C">
      <w:pPr>
        <w:spacing w:line="360" w:lineRule="auto"/>
        <w:ind w:left="0" w:firstLineChars="0" w:hanging="2"/>
        <w:jc w:val="both"/>
        <w:rPr>
          <w:rFonts w:asciiTheme="majorHAnsi" w:hAnsiTheme="majorHAnsi" w:cstheme="majorHAnsi"/>
          <w:sz w:val="24"/>
          <w:szCs w:val="24"/>
        </w:rPr>
      </w:pPr>
      <w:bookmarkStart w:id="28" w:name="bookmark=id.3o7alnk" w:colFirst="0" w:colLast="0"/>
      <w:bookmarkEnd w:id="28"/>
      <w:r w:rsidRPr="002E0D36">
        <w:rPr>
          <w:rFonts w:asciiTheme="majorHAnsi" w:hAnsiTheme="majorHAnsi" w:cstheme="majorHAnsi"/>
          <w:b/>
          <w:sz w:val="24"/>
          <w:szCs w:val="24"/>
        </w:rPr>
        <w:t xml:space="preserve">NOTA: A CONTRATANTE visa </w:t>
      </w:r>
      <w:r w:rsidRPr="002E0D36">
        <w:rPr>
          <w:rFonts w:asciiTheme="majorHAnsi" w:hAnsiTheme="majorHAnsi" w:cstheme="majorHAnsi"/>
          <w:b/>
          <w:sz w:val="24"/>
          <w:szCs w:val="24"/>
          <w:u w:val="single"/>
        </w:rPr>
        <w:t>evitar</w:t>
      </w:r>
      <w:r w:rsidRPr="002E0D36">
        <w:rPr>
          <w:rFonts w:asciiTheme="majorHAnsi" w:hAnsiTheme="majorHAnsi" w:cstheme="majorHAnsi"/>
          <w:b/>
          <w:sz w:val="24"/>
          <w:szCs w:val="24"/>
        </w:rPr>
        <w:t xml:space="preserve"> que a CONTRATADA execute apenas as parcelas (itens da planilha orçamentária) da obra de maior relevo financeiro, deixando de priorizar a execução total e integral das especificações técnicas constantes do Memorial Descritivo/Caderno de Especificações, da Planilha Orçamentária e do Cronograma Físico-Financeiro.</w:t>
      </w:r>
    </w:p>
    <w:p w14:paraId="0A2A71AD" w14:textId="0C88C2D9" w:rsidR="000A782C" w:rsidRPr="002E0D36" w:rsidRDefault="001228C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b/>
          <w:sz w:val="24"/>
          <w:szCs w:val="24"/>
        </w:rPr>
        <w:t>1</w:t>
      </w:r>
      <w:r w:rsidR="005A36B4" w:rsidRPr="002E0D36">
        <w:rPr>
          <w:rFonts w:asciiTheme="majorHAnsi" w:hAnsiTheme="majorHAnsi" w:cstheme="majorHAnsi"/>
          <w:b/>
          <w:sz w:val="24"/>
          <w:szCs w:val="24"/>
        </w:rPr>
        <w:t>9</w:t>
      </w:r>
      <w:r w:rsidR="00F93888" w:rsidRPr="002E0D36">
        <w:rPr>
          <w:rFonts w:asciiTheme="majorHAnsi" w:hAnsiTheme="majorHAnsi" w:cstheme="majorHAnsi"/>
          <w:b/>
          <w:sz w:val="24"/>
          <w:szCs w:val="24"/>
        </w:rPr>
        <w:t>.1.</w:t>
      </w:r>
      <w:r w:rsidR="00413FF4">
        <w:rPr>
          <w:rFonts w:asciiTheme="majorHAnsi" w:hAnsiTheme="majorHAnsi" w:cstheme="majorHAnsi"/>
          <w:b/>
          <w:sz w:val="24"/>
          <w:szCs w:val="24"/>
        </w:rPr>
        <w:t>1</w:t>
      </w:r>
      <w:r w:rsidR="00F93888" w:rsidRPr="002E0D36">
        <w:rPr>
          <w:rFonts w:asciiTheme="majorHAnsi" w:hAnsiTheme="majorHAnsi" w:cstheme="majorHAnsi"/>
          <w:b/>
          <w:sz w:val="24"/>
          <w:szCs w:val="24"/>
        </w:rPr>
        <w:t>. Fica expressamente autorizada a pessoa jurídica licitante a reduzir o número de meses do cronograma-físico financeiro, apresentando o seu próprio cronograma físico-financeiro em sua proposta, e ao qual estará vinculada para todos os efeitos jurídicos e legais.</w:t>
      </w:r>
    </w:p>
    <w:p w14:paraId="557E455B" w14:textId="5D06CB8D" w:rsidR="000A782C" w:rsidRPr="002E0D36" w:rsidRDefault="005A36B4"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19</w:t>
      </w:r>
      <w:r w:rsidR="00F93888" w:rsidRPr="002E0D36">
        <w:rPr>
          <w:rFonts w:asciiTheme="majorHAnsi" w:hAnsiTheme="majorHAnsi" w:cstheme="majorHAnsi"/>
          <w:sz w:val="24"/>
          <w:szCs w:val="24"/>
        </w:rPr>
        <w:t>.2. Considerando a dinâmica de trabalho empregada pela CONTRATADA ao canteiro de obras de engenharia civil, a mesma deverá, sempre que possível, obedecer aos percentuais limites definidos para cada etapa/mês, percentuais esses que foram estipulados pela Diretoria de Projetos da Administração e estão apresentados no Cronograma físico-financeiro, conforme Projeto Básico do Anexo I.</w:t>
      </w:r>
    </w:p>
    <w:p w14:paraId="373177E2" w14:textId="7C24832E" w:rsidR="000A782C" w:rsidRPr="002E0D36" w:rsidRDefault="005A36B4"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19</w:t>
      </w:r>
      <w:r w:rsidR="00F93888" w:rsidRPr="002E0D36">
        <w:rPr>
          <w:rFonts w:asciiTheme="majorHAnsi" w:hAnsiTheme="majorHAnsi" w:cstheme="majorHAnsi"/>
          <w:sz w:val="24"/>
          <w:szCs w:val="24"/>
        </w:rPr>
        <w:t>.2.1. Qualquer que seja a dinâmica de trabalho empregada pela CONTRATADA em relação à(s) etapa(s)/mês(es), a mesma jamais poderá extrapolar o prazo total de conclusão da obras, sob pena de incorrer em multa e demais sanções descritas neste Edital e Contrato Administrativo.</w:t>
      </w:r>
    </w:p>
    <w:p w14:paraId="0A89C151" w14:textId="6EBD7BC9" w:rsidR="000A782C" w:rsidRPr="002E0D36" w:rsidRDefault="005A36B4"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19</w:t>
      </w:r>
      <w:r w:rsidR="00F93888" w:rsidRPr="002E0D36">
        <w:rPr>
          <w:rFonts w:asciiTheme="majorHAnsi" w:hAnsiTheme="majorHAnsi" w:cstheme="majorHAnsi"/>
          <w:sz w:val="24"/>
          <w:szCs w:val="24"/>
        </w:rPr>
        <w:t xml:space="preserve">.3 </w:t>
      </w:r>
      <w:r w:rsidR="00425C06" w:rsidRPr="002E0D36">
        <w:rPr>
          <w:rFonts w:asciiTheme="majorHAnsi" w:hAnsiTheme="majorHAnsi" w:cstheme="majorHAnsi"/>
          <w:sz w:val="24"/>
          <w:szCs w:val="24"/>
        </w:rPr>
        <w:t>O objeto será recebido:</w:t>
      </w:r>
    </w:p>
    <w:p w14:paraId="311A2249" w14:textId="15E2386B" w:rsidR="00720598" w:rsidRDefault="005A36B4" w:rsidP="00C3584C">
      <w:pPr>
        <w:spacing w:line="360" w:lineRule="auto"/>
        <w:ind w:left="0" w:firstLineChars="0" w:hanging="2"/>
        <w:jc w:val="both"/>
      </w:pPr>
      <w:r w:rsidRPr="002E0D36">
        <w:rPr>
          <w:rFonts w:asciiTheme="majorHAnsi" w:hAnsiTheme="majorHAnsi" w:cstheme="majorHAnsi"/>
          <w:sz w:val="24"/>
          <w:szCs w:val="24"/>
        </w:rPr>
        <w:t>19</w:t>
      </w:r>
      <w:r w:rsidR="00F93888" w:rsidRPr="002E0D36">
        <w:rPr>
          <w:rFonts w:asciiTheme="majorHAnsi" w:hAnsiTheme="majorHAnsi" w:cstheme="majorHAnsi"/>
          <w:sz w:val="24"/>
          <w:szCs w:val="24"/>
        </w:rPr>
        <w:t xml:space="preserve">.3.1. </w:t>
      </w:r>
      <w:r w:rsidR="00720598">
        <w:rPr>
          <w:rFonts w:asciiTheme="majorHAnsi" w:hAnsiTheme="majorHAnsi" w:cstheme="majorHAnsi"/>
          <w:sz w:val="24"/>
          <w:szCs w:val="24"/>
        </w:rPr>
        <w:t>Conforme o</w:t>
      </w:r>
      <w:r w:rsidR="00720598" w:rsidRPr="00720598">
        <w:rPr>
          <w:sz w:val="24"/>
          <w:szCs w:val="24"/>
        </w:rPr>
        <w:t xml:space="preserve"> </w:t>
      </w:r>
      <w:r w:rsidR="00720598" w:rsidRPr="00720598">
        <w:rPr>
          <w:sz w:val="24"/>
        </w:rPr>
        <w:t xml:space="preserve">Art. 140. </w:t>
      </w:r>
      <w:r w:rsidR="00720598">
        <w:rPr>
          <w:sz w:val="24"/>
        </w:rPr>
        <w:t>Da lei 14.133/2021, o</w:t>
      </w:r>
      <w:r w:rsidR="00720598" w:rsidRPr="00720598">
        <w:rPr>
          <w:sz w:val="24"/>
        </w:rPr>
        <w:t xml:space="preserve"> o</w:t>
      </w:r>
      <w:r w:rsidR="00720598">
        <w:rPr>
          <w:sz w:val="24"/>
        </w:rPr>
        <w:t xml:space="preserve">bjeto do contrato será recebido, de maneira provisória, </w:t>
      </w:r>
      <w:r w:rsidR="00720598" w:rsidRPr="00720598">
        <w:rPr>
          <w:sz w:val="24"/>
        </w:rPr>
        <w:t>em se tratando de obras e serviços</w:t>
      </w:r>
      <w:r w:rsidR="00720598">
        <w:rPr>
          <w:sz w:val="24"/>
        </w:rPr>
        <w:t xml:space="preserve">, </w:t>
      </w:r>
      <w:r w:rsidR="00720598" w:rsidRPr="00720598">
        <w:rPr>
          <w:sz w:val="24"/>
        </w:rPr>
        <w:t>pelo responsável por seu acompanhamento e fiscalização, mediante termo detalhado, quando verificado o cumprimento das exigências de caráter técnico.</w:t>
      </w:r>
    </w:p>
    <w:p w14:paraId="492ED51F" w14:textId="60F5C0AC" w:rsidR="00425C06" w:rsidRPr="002E0D36" w:rsidRDefault="005A36B4"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19</w:t>
      </w:r>
      <w:r w:rsidR="00425C06" w:rsidRPr="002E0D36">
        <w:rPr>
          <w:rFonts w:asciiTheme="majorHAnsi" w:hAnsiTheme="majorHAnsi" w:cstheme="majorHAnsi"/>
          <w:sz w:val="24"/>
          <w:szCs w:val="24"/>
        </w:rPr>
        <w:t>.3.2. De forma definitiva</w:t>
      </w:r>
      <w:r w:rsidR="00720598">
        <w:rPr>
          <w:rFonts w:asciiTheme="majorHAnsi" w:hAnsiTheme="majorHAnsi" w:cstheme="majorHAnsi"/>
          <w:sz w:val="24"/>
          <w:szCs w:val="24"/>
        </w:rPr>
        <w:t xml:space="preserve"> </w:t>
      </w:r>
      <w:r w:rsidR="00720598" w:rsidRPr="007A5959">
        <w:rPr>
          <w:sz w:val="24"/>
        </w:rPr>
        <w:t>por servidor ou comissão designada pela autoridade competente, mediante termo detalhado que comprove o atendimento das exigências</w:t>
      </w:r>
      <w:r w:rsidR="00720598" w:rsidRPr="00720598">
        <w:rPr>
          <w:sz w:val="24"/>
        </w:rPr>
        <w:t xml:space="preserve"> contratuais, no prazo de 180</w:t>
      </w:r>
      <w:r w:rsidR="00720598">
        <w:rPr>
          <w:sz w:val="24"/>
        </w:rPr>
        <w:t xml:space="preserve"> (cento e oitenta) dias. </w:t>
      </w:r>
    </w:p>
    <w:p w14:paraId="7D911403" w14:textId="34506B7A" w:rsidR="00425C06" w:rsidRPr="002E0D36" w:rsidRDefault="005A36B4"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19</w:t>
      </w:r>
      <w:r w:rsidR="00425C06" w:rsidRPr="002E0D36">
        <w:rPr>
          <w:rFonts w:asciiTheme="majorHAnsi" w:hAnsiTheme="majorHAnsi" w:cstheme="majorHAnsi"/>
          <w:sz w:val="24"/>
          <w:szCs w:val="24"/>
        </w:rPr>
        <w:t>.4. A contratante realizará inspeção minuciosa de todos os serviços e obras executadas, por meio de profissionais técnicos competentes, acompanhados dos profissionais encarregados pela obra, com a finalidade de verificar a adequação dos serviços e constatar e relacionar os arremates, retoques e revisões finais que se fizerem necessários.</w:t>
      </w:r>
    </w:p>
    <w:p w14:paraId="0955710E" w14:textId="511FED56" w:rsidR="00425C06" w:rsidRPr="002E0D36" w:rsidRDefault="005A36B4"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19</w:t>
      </w:r>
      <w:r w:rsidR="00425C06" w:rsidRPr="002E0D36">
        <w:rPr>
          <w:rFonts w:asciiTheme="majorHAnsi" w:hAnsiTheme="majorHAnsi" w:cstheme="majorHAnsi"/>
          <w:sz w:val="24"/>
          <w:szCs w:val="24"/>
        </w:rPr>
        <w:t xml:space="preserve">.5. Após tal inspeção, será lavrado Termo de Recebimento Provisório, relatando eventuais </w:t>
      </w:r>
      <w:r w:rsidR="00367C04" w:rsidRPr="002E0D36">
        <w:rPr>
          <w:rFonts w:asciiTheme="majorHAnsi" w:hAnsiTheme="majorHAnsi" w:cstheme="majorHAnsi"/>
          <w:sz w:val="24"/>
          <w:szCs w:val="24"/>
        </w:rPr>
        <w:t>pendências</w:t>
      </w:r>
      <w:r w:rsidR="00425C06" w:rsidRPr="002E0D36">
        <w:rPr>
          <w:rFonts w:asciiTheme="majorHAnsi" w:hAnsiTheme="majorHAnsi" w:cstheme="majorHAnsi"/>
          <w:sz w:val="24"/>
          <w:szCs w:val="24"/>
        </w:rPr>
        <w:t xml:space="preserve"> verificadas e o prazo de que dispõe a Contratada para saná-las, sob pena das sanções definidas neste Edital.</w:t>
      </w:r>
    </w:p>
    <w:p w14:paraId="571134B8" w14:textId="73475C3B" w:rsidR="00425C06" w:rsidRPr="002E0D36" w:rsidRDefault="005A36B4"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19</w:t>
      </w:r>
      <w:r w:rsidR="00425C06" w:rsidRPr="002E0D36">
        <w:rPr>
          <w:rFonts w:asciiTheme="majorHAnsi" w:hAnsiTheme="majorHAnsi" w:cstheme="majorHAnsi"/>
          <w:sz w:val="24"/>
          <w:szCs w:val="24"/>
        </w:rPr>
        <w:t>.6. Em caso de serem apontadas pendências no referido Termo de Recebimento Provisório, a Contratada fica obrigada a reparar, corrigir, remover, construir ou substituir, às suas expensas, no todo ou em parte, o objeto</w:t>
      </w:r>
      <w:r w:rsidR="00367C04" w:rsidRPr="002E0D36">
        <w:rPr>
          <w:rFonts w:asciiTheme="majorHAnsi" w:hAnsiTheme="majorHAnsi" w:cstheme="majorHAnsi"/>
          <w:sz w:val="24"/>
          <w:szCs w:val="24"/>
        </w:rPr>
        <w:t xml:space="preserve"> </w:t>
      </w:r>
      <w:r w:rsidR="00425C06" w:rsidRPr="002E0D36">
        <w:rPr>
          <w:rFonts w:asciiTheme="majorHAnsi" w:hAnsiTheme="majorHAnsi" w:cstheme="majorHAnsi"/>
          <w:sz w:val="24"/>
          <w:szCs w:val="24"/>
        </w:rPr>
        <w:t>que se verificarem vícios, defeitos ou incorreções resultantes da execução ou materiais empregados, cabendo à fiscalização não atestar a última e/ou única medição de serviços até que sejam todas elas devidamente sanadas.</w:t>
      </w:r>
    </w:p>
    <w:p w14:paraId="56DDA310" w14:textId="04D8D2B4" w:rsidR="00425C06" w:rsidRPr="002E0D36" w:rsidRDefault="005A36B4"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19</w:t>
      </w:r>
      <w:r w:rsidR="00425C06" w:rsidRPr="002E0D36">
        <w:rPr>
          <w:rFonts w:asciiTheme="majorHAnsi" w:hAnsiTheme="majorHAnsi" w:cstheme="majorHAnsi"/>
          <w:sz w:val="24"/>
          <w:szCs w:val="24"/>
        </w:rPr>
        <w:t>.7. Dentro do prazo assinalado no Termo de Recebimento Provisório e após o atendimento das pendências apontadas, a Contratada deve realizar comunicação escrita ao Contratante, solicitando a realização de nova vistoria, a fim de comprovar a adequação do objeto aos termos contratuais.</w:t>
      </w:r>
    </w:p>
    <w:p w14:paraId="24D31CF0" w14:textId="6217BDD6" w:rsidR="00425C06" w:rsidRPr="002E0D36" w:rsidRDefault="005A36B4"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19</w:t>
      </w:r>
      <w:r w:rsidR="00425C06" w:rsidRPr="002E0D36">
        <w:rPr>
          <w:rFonts w:asciiTheme="majorHAnsi" w:hAnsiTheme="majorHAnsi" w:cstheme="majorHAnsi"/>
          <w:sz w:val="24"/>
          <w:szCs w:val="24"/>
        </w:rPr>
        <w:t>.8. O Termo de Recebimento Definitivo das obras e/ou serviços contratados somente será lavrado após o atendimento de eventuais exigências da fiscalização quanto às pendências relatadas no Termo de Recebimento Provisório.</w:t>
      </w:r>
    </w:p>
    <w:p w14:paraId="650ED0A9" w14:textId="1AA70625" w:rsidR="004A7895" w:rsidRPr="004A7895" w:rsidRDefault="005A36B4" w:rsidP="00C3584C">
      <w:pPr>
        <w:spacing w:line="360" w:lineRule="auto"/>
        <w:ind w:left="0" w:firstLineChars="0" w:hanging="2"/>
        <w:jc w:val="both"/>
        <w:rPr>
          <w:rFonts w:asciiTheme="majorHAnsi" w:hAnsiTheme="majorHAnsi" w:cstheme="majorHAnsi"/>
          <w:sz w:val="24"/>
          <w:szCs w:val="24"/>
        </w:rPr>
      </w:pPr>
      <w:r w:rsidRPr="004A7895">
        <w:rPr>
          <w:rFonts w:asciiTheme="majorHAnsi" w:hAnsiTheme="majorHAnsi" w:cstheme="majorHAnsi"/>
          <w:sz w:val="24"/>
          <w:szCs w:val="24"/>
        </w:rPr>
        <w:t>19</w:t>
      </w:r>
      <w:r w:rsidR="00077F46" w:rsidRPr="004A7895">
        <w:rPr>
          <w:rFonts w:asciiTheme="majorHAnsi" w:hAnsiTheme="majorHAnsi" w:cstheme="majorHAnsi"/>
          <w:sz w:val="24"/>
          <w:szCs w:val="24"/>
        </w:rPr>
        <w:t>.9</w:t>
      </w:r>
      <w:r w:rsidR="00425C06" w:rsidRPr="004A7895">
        <w:rPr>
          <w:rFonts w:asciiTheme="majorHAnsi" w:hAnsiTheme="majorHAnsi" w:cstheme="majorHAnsi"/>
          <w:sz w:val="24"/>
          <w:szCs w:val="24"/>
        </w:rPr>
        <w:t xml:space="preserve">. </w:t>
      </w:r>
      <w:r w:rsidR="004A7895" w:rsidRPr="004A7895">
        <w:rPr>
          <w:rFonts w:asciiTheme="majorHAnsi" w:hAnsiTheme="majorHAnsi" w:cstheme="majorHAnsi"/>
          <w:sz w:val="24"/>
          <w:szCs w:val="24"/>
        </w:rPr>
        <w:t xml:space="preserve">Recebimento Definitivo  se dará </w:t>
      </w:r>
      <w:r w:rsidR="004A7895" w:rsidRPr="004A7895">
        <w:rPr>
          <w:sz w:val="24"/>
          <w:szCs w:val="24"/>
        </w:rPr>
        <w:t xml:space="preserve">mediante a feitura de termo detalhado que comprove o atendimento das exigências contratuais cujo após a </w:t>
      </w:r>
      <w:r w:rsidR="004A7895" w:rsidRPr="004A7895">
        <w:rPr>
          <w:rFonts w:asciiTheme="majorHAnsi" w:hAnsiTheme="majorHAnsi" w:cstheme="majorHAnsi"/>
          <w:sz w:val="24"/>
          <w:szCs w:val="24"/>
        </w:rPr>
        <w:t>realização</w:t>
      </w:r>
      <w:r w:rsidR="00425C06" w:rsidRPr="004A7895">
        <w:rPr>
          <w:rFonts w:asciiTheme="majorHAnsi" w:hAnsiTheme="majorHAnsi" w:cstheme="majorHAnsi"/>
          <w:sz w:val="24"/>
          <w:szCs w:val="24"/>
        </w:rPr>
        <w:t xml:space="preserve"> </w:t>
      </w:r>
      <w:r w:rsidR="004A7895" w:rsidRPr="004A7895">
        <w:rPr>
          <w:rFonts w:asciiTheme="majorHAnsi" w:hAnsiTheme="majorHAnsi" w:cstheme="majorHAnsi"/>
          <w:sz w:val="24"/>
          <w:szCs w:val="24"/>
        </w:rPr>
        <w:t>d</w:t>
      </w:r>
      <w:r w:rsidR="00425C06" w:rsidRPr="004A7895">
        <w:rPr>
          <w:rFonts w:asciiTheme="majorHAnsi" w:hAnsiTheme="majorHAnsi" w:cstheme="majorHAnsi"/>
          <w:sz w:val="24"/>
          <w:szCs w:val="24"/>
        </w:rPr>
        <w:t>a nova vistoria, reputar-se-á como realizado o recebimento da obra</w:t>
      </w:r>
      <w:r w:rsidR="004A7895" w:rsidRPr="004A7895">
        <w:rPr>
          <w:rFonts w:asciiTheme="majorHAnsi" w:hAnsiTheme="majorHAnsi" w:cstheme="majorHAnsi"/>
          <w:sz w:val="24"/>
          <w:szCs w:val="24"/>
        </w:rPr>
        <w:t xml:space="preserve">, ficando </w:t>
      </w:r>
      <w:r w:rsidR="004A7895" w:rsidRPr="004A7895">
        <w:rPr>
          <w:sz w:val="24"/>
          <w:szCs w:val="24"/>
        </w:rPr>
        <w:t>O contratado obrigado a reparar, corrigir, remover, reconstruir ou substituir, a suas expensas, no total ou em parte, o objeto em que se verificarem vícios, defeitos ou incorreções resultantes de sua execução ou de materiais nela empregados, conforme o art. 119 da lei 14.133/2021</w:t>
      </w:r>
      <w:r w:rsidR="004A7895">
        <w:rPr>
          <w:sz w:val="24"/>
          <w:szCs w:val="24"/>
        </w:rPr>
        <w:t xml:space="preserve">. </w:t>
      </w:r>
    </w:p>
    <w:p w14:paraId="3323DEE6" w14:textId="320FC689" w:rsidR="00425C06" w:rsidRPr="002E0D36" w:rsidRDefault="005A36B4"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19</w:t>
      </w:r>
      <w:r w:rsidR="00077F46">
        <w:rPr>
          <w:rFonts w:asciiTheme="majorHAnsi" w:hAnsiTheme="majorHAnsi" w:cstheme="majorHAnsi"/>
          <w:sz w:val="24"/>
          <w:szCs w:val="24"/>
        </w:rPr>
        <w:t>.10</w:t>
      </w:r>
      <w:r w:rsidR="00425C06" w:rsidRPr="002E0D36">
        <w:rPr>
          <w:rFonts w:asciiTheme="majorHAnsi" w:hAnsiTheme="majorHAnsi" w:cstheme="majorHAnsi"/>
          <w:sz w:val="24"/>
          <w:szCs w:val="24"/>
        </w:rPr>
        <w:t>. Até a data da emissão do Termo de Recebimento Definitivo das obras e serviços, a contratada fica responsável pela guarda do bem imóvel, equipamentos, objetos, móveis e utensílios, zelando pelo Patrimônio Público do Estado, assumindo inteira responsabilidade civil, penal e administrativa, por quaisquer danos e/ou prejuízos que diretamente venha causar ao Estado ou a terceiros decorrentes de sua culpa ou dolo.</w:t>
      </w:r>
    </w:p>
    <w:p w14:paraId="43EC002D" w14:textId="158344A5" w:rsidR="00425C06" w:rsidRPr="002E0D36" w:rsidRDefault="005A36B4"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19</w:t>
      </w:r>
      <w:r w:rsidR="00077F46">
        <w:rPr>
          <w:rFonts w:asciiTheme="majorHAnsi" w:hAnsiTheme="majorHAnsi" w:cstheme="majorHAnsi"/>
          <w:sz w:val="24"/>
          <w:szCs w:val="24"/>
        </w:rPr>
        <w:t>.11</w:t>
      </w:r>
      <w:r w:rsidR="00425C06" w:rsidRPr="002E0D36">
        <w:rPr>
          <w:rFonts w:asciiTheme="majorHAnsi" w:hAnsiTheme="majorHAnsi" w:cstheme="majorHAnsi"/>
          <w:sz w:val="24"/>
          <w:szCs w:val="24"/>
        </w:rPr>
        <w:t>. O termo de Recebimento Definitivo não isenta a Contratada das responsabilidade cominadas no art. 618 do Código Civil Brasileiro.</w:t>
      </w:r>
    </w:p>
    <w:p w14:paraId="4FCF9664" w14:textId="77777777" w:rsidR="00130058" w:rsidRPr="002E0D36" w:rsidRDefault="00130058" w:rsidP="00C3584C">
      <w:pPr>
        <w:spacing w:line="360" w:lineRule="auto"/>
        <w:ind w:left="0" w:firstLineChars="0" w:hanging="2"/>
        <w:rPr>
          <w:rFonts w:asciiTheme="majorHAnsi" w:eastAsia="Times New Roman" w:hAnsiTheme="majorHAnsi" w:cstheme="majorHAnsi"/>
          <w:sz w:val="24"/>
          <w:szCs w:val="24"/>
        </w:rPr>
      </w:pPr>
    </w:p>
    <w:p w14:paraId="4DC89ACA" w14:textId="77777777" w:rsidR="00A60914" w:rsidRPr="00A60914" w:rsidRDefault="00A60914" w:rsidP="00C3584C">
      <w:pPr>
        <w:suppressAutoHyphens w:val="0"/>
        <w:spacing w:line="360" w:lineRule="auto"/>
        <w:ind w:left="0" w:firstLineChars="0" w:hanging="2"/>
        <w:jc w:val="both"/>
        <w:textDirection w:val="lrTb"/>
        <w:textAlignment w:val="auto"/>
        <w:outlineLvl w:val="9"/>
        <w:rPr>
          <w:rFonts w:ascii="Times New Roman" w:eastAsia="Times New Roman" w:hAnsi="Times New Roman" w:cs="Times New Roman"/>
          <w:position w:val="0"/>
          <w:sz w:val="24"/>
          <w:szCs w:val="24"/>
        </w:rPr>
      </w:pPr>
      <w:r w:rsidRPr="00A60914">
        <w:rPr>
          <w:rFonts w:eastAsia="Times New Roman"/>
          <w:b/>
          <w:bCs/>
          <w:color w:val="000000"/>
          <w:position w:val="0"/>
          <w:sz w:val="24"/>
          <w:szCs w:val="24"/>
          <w:shd w:val="clear" w:color="auto" w:fill="FFFFFF"/>
        </w:rPr>
        <w:t>20 DO PROCEDIMENTO ADMINISTRATIVO DE PAGAMENTO</w:t>
      </w:r>
    </w:p>
    <w:p w14:paraId="75A025F1" w14:textId="65B51A16" w:rsidR="00A60914" w:rsidRPr="00A60914" w:rsidRDefault="00A60914" w:rsidP="00C3584C">
      <w:pPr>
        <w:suppressAutoHyphens w:val="0"/>
        <w:spacing w:line="360" w:lineRule="auto"/>
        <w:ind w:left="0" w:firstLineChars="0" w:hanging="2"/>
        <w:jc w:val="both"/>
        <w:textDirection w:val="lrTb"/>
        <w:textAlignment w:val="auto"/>
        <w:outlineLvl w:val="9"/>
        <w:rPr>
          <w:rFonts w:ascii="Times New Roman" w:eastAsia="Times New Roman" w:hAnsi="Times New Roman" w:cs="Times New Roman"/>
          <w:position w:val="0"/>
          <w:sz w:val="24"/>
          <w:szCs w:val="24"/>
        </w:rPr>
      </w:pPr>
      <w:r w:rsidRPr="00A60914">
        <w:rPr>
          <w:rFonts w:eastAsia="Times New Roman"/>
          <w:color w:val="000000"/>
          <w:position w:val="0"/>
          <w:sz w:val="24"/>
          <w:szCs w:val="24"/>
          <w:shd w:val="clear" w:color="auto" w:fill="FFFFFF"/>
        </w:rPr>
        <w:t>20.1</w:t>
      </w:r>
      <w:r>
        <w:rPr>
          <w:rFonts w:eastAsia="Times New Roman"/>
          <w:color w:val="000000"/>
          <w:position w:val="0"/>
          <w:sz w:val="24"/>
          <w:szCs w:val="24"/>
          <w:shd w:val="clear" w:color="auto" w:fill="FFFFFF"/>
        </w:rPr>
        <w:t>.</w:t>
      </w:r>
      <w:r w:rsidRPr="00A60914">
        <w:rPr>
          <w:rFonts w:eastAsia="Times New Roman"/>
          <w:color w:val="000000"/>
          <w:position w:val="0"/>
          <w:sz w:val="24"/>
          <w:szCs w:val="24"/>
          <w:shd w:val="clear" w:color="auto" w:fill="FFFFFF"/>
        </w:rPr>
        <w:t xml:space="preserve"> A CONTRATANTE pagará à CONTRATADA, pelas etapas/eventos executados, os preços integrantes da proposta vencedora, ressalvada a necessidade de reajustamento e a ocorrência de imprevistos extraordinários, nos termos do art. 124, da Lei Federal nº 14.133/2021. Fica expressamente estabelecido que os preços incluem todos os custos diretos e indiretos para a execução da obra objeto deste edital, de acordo com as condições previstas nas Especificações e nas Normas indicadas neste edital e demais documentos da licitação, constituindo assim sua única remuneração pelos trabalhos executados.</w:t>
      </w:r>
    </w:p>
    <w:p w14:paraId="1BDC7DAC" w14:textId="71F8828C" w:rsidR="00A60914" w:rsidRPr="00A60914" w:rsidRDefault="00A60914" w:rsidP="00C3584C">
      <w:pPr>
        <w:suppressAutoHyphens w:val="0"/>
        <w:spacing w:after="240" w:line="360" w:lineRule="auto"/>
        <w:ind w:left="0" w:firstLineChars="0" w:hanging="2"/>
        <w:jc w:val="both"/>
        <w:textDirection w:val="lrTb"/>
        <w:textAlignment w:val="auto"/>
        <w:outlineLvl w:val="9"/>
        <w:rPr>
          <w:rFonts w:ascii="Times New Roman" w:eastAsia="Times New Roman" w:hAnsi="Times New Roman" w:cs="Times New Roman"/>
          <w:position w:val="0"/>
          <w:sz w:val="24"/>
          <w:szCs w:val="24"/>
        </w:rPr>
      </w:pPr>
      <w:r w:rsidRPr="00A60914">
        <w:rPr>
          <w:rFonts w:eastAsia="Times New Roman"/>
          <w:color w:val="000000"/>
          <w:position w:val="0"/>
          <w:sz w:val="24"/>
          <w:szCs w:val="24"/>
          <w:shd w:val="clear" w:color="auto" w:fill="FFFFFF"/>
        </w:rPr>
        <w:t>20.2</w:t>
      </w:r>
      <w:r>
        <w:rPr>
          <w:rFonts w:eastAsia="Times New Roman"/>
          <w:color w:val="000000"/>
          <w:position w:val="0"/>
          <w:sz w:val="24"/>
          <w:szCs w:val="24"/>
          <w:shd w:val="clear" w:color="auto" w:fill="FFFFFF"/>
        </w:rPr>
        <w:t>.</w:t>
      </w:r>
      <w:r w:rsidRPr="00A60914">
        <w:rPr>
          <w:rFonts w:eastAsia="Times New Roman"/>
          <w:color w:val="000000"/>
          <w:position w:val="0"/>
          <w:sz w:val="24"/>
          <w:szCs w:val="24"/>
          <w:shd w:val="clear" w:color="auto" w:fill="FFFFFF"/>
        </w:rPr>
        <w:t xml:space="preserve"> Nos termos do cronograma físico-financeiro licitado, será procedida à medição das etapas/eventos executadas pela CONTRATADA, por meio de planilha e memória de cálculo detalhada, a ser aprovada pela CONTRATANTE.</w:t>
      </w:r>
    </w:p>
    <w:p w14:paraId="74CDF158" w14:textId="700459DE" w:rsidR="00A60914" w:rsidRPr="00A60914" w:rsidRDefault="00A60914" w:rsidP="00C3584C">
      <w:pPr>
        <w:suppressAutoHyphens w:val="0"/>
        <w:spacing w:after="240" w:line="360" w:lineRule="auto"/>
        <w:ind w:left="0" w:firstLineChars="0" w:hanging="2"/>
        <w:jc w:val="both"/>
        <w:textDirection w:val="lrTb"/>
        <w:textAlignment w:val="auto"/>
        <w:outlineLvl w:val="9"/>
        <w:rPr>
          <w:rFonts w:ascii="Times New Roman" w:eastAsia="Times New Roman" w:hAnsi="Times New Roman" w:cs="Times New Roman"/>
          <w:position w:val="0"/>
          <w:sz w:val="24"/>
          <w:szCs w:val="24"/>
        </w:rPr>
      </w:pPr>
      <w:r w:rsidRPr="00A60914">
        <w:rPr>
          <w:rFonts w:eastAsia="Times New Roman"/>
          <w:color w:val="000000"/>
          <w:position w:val="0"/>
          <w:sz w:val="24"/>
          <w:szCs w:val="24"/>
          <w:shd w:val="clear" w:color="auto" w:fill="FFFFFF"/>
        </w:rPr>
        <w:t>20.3</w:t>
      </w:r>
      <w:r>
        <w:rPr>
          <w:rFonts w:eastAsia="Times New Roman"/>
          <w:color w:val="000000"/>
          <w:position w:val="0"/>
          <w:sz w:val="24"/>
          <w:szCs w:val="24"/>
          <w:shd w:val="clear" w:color="auto" w:fill="FFFFFF"/>
        </w:rPr>
        <w:t>.</w:t>
      </w:r>
      <w:r w:rsidRPr="00A60914">
        <w:rPr>
          <w:rFonts w:eastAsia="Times New Roman"/>
          <w:color w:val="000000"/>
          <w:position w:val="0"/>
          <w:sz w:val="24"/>
          <w:szCs w:val="24"/>
          <w:shd w:val="clear" w:color="auto" w:fill="FFFFFF"/>
        </w:rPr>
        <w:t xml:space="preserve"> Será indicada a retenção ou glosa no pagamento, proporcional à irregularidade verificada, sem prejuízo das sanções cabíveis, caso se constate que a Contratada:</w:t>
      </w:r>
    </w:p>
    <w:p w14:paraId="1BB0B036" w14:textId="77777777" w:rsidR="00A60914" w:rsidRPr="00A60914" w:rsidRDefault="00A60914" w:rsidP="00C3584C">
      <w:pPr>
        <w:suppressAutoHyphens w:val="0"/>
        <w:spacing w:line="360" w:lineRule="auto"/>
        <w:ind w:left="0" w:firstLineChars="0" w:hanging="2"/>
        <w:jc w:val="both"/>
        <w:textDirection w:val="lrTb"/>
        <w:textAlignment w:val="auto"/>
        <w:outlineLvl w:val="9"/>
        <w:rPr>
          <w:rFonts w:ascii="Times New Roman" w:eastAsia="Times New Roman" w:hAnsi="Times New Roman" w:cs="Times New Roman"/>
          <w:position w:val="0"/>
          <w:sz w:val="24"/>
          <w:szCs w:val="24"/>
        </w:rPr>
      </w:pPr>
      <w:r w:rsidRPr="00A60914">
        <w:rPr>
          <w:rFonts w:eastAsia="Times New Roman"/>
          <w:color w:val="000000"/>
          <w:position w:val="0"/>
          <w:sz w:val="24"/>
          <w:szCs w:val="24"/>
          <w:shd w:val="clear" w:color="auto" w:fill="FFFFFF"/>
        </w:rPr>
        <w:t>a) não produzir os resultados acordados,</w:t>
      </w:r>
    </w:p>
    <w:p w14:paraId="6464C92D" w14:textId="77777777" w:rsidR="00A60914" w:rsidRPr="00A60914" w:rsidRDefault="00A60914" w:rsidP="00C3584C">
      <w:pPr>
        <w:suppressAutoHyphens w:val="0"/>
        <w:spacing w:line="360" w:lineRule="auto"/>
        <w:ind w:left="0" w:firstLineChars="0" w:hanging="2"/>
        <w:jc w:val="both"/>
        <w:textDirection w:val="lrTb"/>
        <w:textAlignment w:val="auto"/>
        <w:outlineLvl w:val="9"/>
        <w:rPr>
          <w:rFonts w:ascii="Times New Roman" w:eastAsia="Times New Roman" w:hAnsi="Times New Roman" w:cs="Times New Roman"/>
          <w:position w:val="0"/>
          <w:sz w:val="24"/>
          <w:szCs w:val="24"/>
        </w:rPr>
      </w:pPr>
      <w:r w:rsidRPr="00A60914">
        <w:rPr>
          <w:rFonts w:eastAsia="Times New Roman"/>
          <w:color w:val="000000"/>
          <w:position w:val="0"/>
          <w:sz w:val="24"/>
          <w:szCs w:val="24"/>
          <w:shd w:val="clear" w:color="auto" w:fill="FFFFFF"/>
        </w:rPr>
        <w:t>b) deixar de executar, ou não executar com a qualidade mínima exigida as atividades contratadas; ou</w:t>
      </w:r>
    </w:p>
    <w:p w14:paraId="0986C115" w14:textId="77777777" w:rsidR="00A60914" w:rsidRPr="00A60914" w:rsidRDefault="00A60914" w:rsidP="00C3584C">
      <w:pPr>
        <w:suppressAutoHyphens w:val="0"/>
        <w:spacing w:line="360" w:lineRule="auto"/>
        <w:ind w:left="0" w:firstLineChars="0" w:hanging="2"/>
        <w:jc w:val="both"/>
        <w:textDirection w:val="lrTb"/>
        <w:textAlignment w:val="auto"/>
        <w:outlineLvl w:val="9"/>
        <w:rPr>
          <w:rFonts w:ascii="Times New Roman" w:eastAsia="Times New Roman" w:hAnsi="Times New Roman" w:cs="Times New Roman"/>
          <w:position w:val="0"/>
          <w:sz w:val="24"/>
          <w:szCs w:val="24"/>
        </w:rPr>
      </w:pPr>
      <w:r w:rsidRPr="00A60914">
        <w:rPr>
          <w:rFonts w:eastAsia="Times New Roman"/>
          <w:color w:val="000000"/>
          <w:position w:val="0"/>
          <w:sz w:val="24"/>
          <w:szCs w:val="24"/>
          <w:shd w:val="clear" w:color="auto" w:fill="FFFFFF"/>
        </w:rPr>
        <w:t>c) deixar de utilizar materiais e recursos humanos exigidos para a execução do serviço, ou utilizá-los com qualidade ou quantidade inferior à demandada</w:t>
      </w:r>
    </w:p>
    <w:p w14:paraId="11A9EE2A" w14:textId="77777777" w:rsidR="00A60914" w:rsidRPr="00A60914" w:rsidRDefault="00A60914" w:rsidP="00C3584C">
      <w:pPr>
        <w:suppressAutoHyphens w:val="0"/>
        <w:spacing w:line="360" w:lineRule="auto"/>
        <w:ind w:left="0" w:firstLineChars="0" w:hanging="2"/>
        <w:jc w:val="both"/>
        <w:textDirection w:val="lrTb"/>
        <w:textAlignment w:val="auto"/>
        <w:outlineLvl w:val="9"/>
        <w:rPr>
          <w:rFonts w:ascii="Times New Roman" w:eastAsia="Times New Roman" w:hAnsi="Times New Roman" w:cs="Times New Roman"/>
          <w:position w:val="0"/>
          <w:sz w:val="24"/>
          <w:szCs w:val="24"/>
        </w:rPr>
      </w:pPr>
      <w:r w:rsidRPr="00A60914">
        <w:rPr>
          <w:rFonts w:ascii="Times New Roman" w:eastAsia="Times New Roman" w:hAnsi="Times New Roman" w:cs="Times New Roman"/>
          <w:color w:val="000000"/>
          <w:position w:val="0"/>
          <w:sz w:val="24"/>
          <w:szCs w:val="24"/>
        </w:rPr>
        <w:t> </w:t>
      </w:r>
    </w:p>
    <w:p w14:paraId="3F228930" w14:textId="5A545316" w:rsidR="00A60914" w:rsidRPr="00A60914" w:rsidRDefault="00A60914" w:rsidP="00C3584C">
      <w:pPr>
        <w:suppressAutoHyphens w:val="0"/>
        <w:spacing w:after="240" w:line="360" w:lineRule="auto"/>
        <w:ind w:left="0" w:firstLineChars="0" w:hanging="2"/>
        <w:jc w:val="both"/>
        <w:textDirection w:val="lrTb"/>
        <w:textAlignment w:val="auto"/>
        <w:outlineLvl w:val="9"/>
        <w:rPr>
          <w:rFonts w:ascii="Times New Roman" w:eastAsia="Times New Roman" w:hAnsi="Times New Roman" w:cs="Times New Roman"/>
          <w:position w:val="0"/>
          <w:sz w:val="24"/>
          <w:szCs w:val="24"/>
        </w:rPr>
      </w:pPr>
      <w:r w:rsidRPr="00A60914">
        <w:rPr>
          <w:rFonts w:eastAsia="Times New Roman"/>
          <w:color w:val="000000"/>
          <w:position w:val="0"/>
          <w:sz w:val="24"/>
          <w:szCs w:val="24"/>
          <w:shd w:val="clear" w:color="auto" w:fill="FFFFFF"/>
        </w:rPr>
        <w:t>20.4</w:t>
      </w:r>
      <w:r>
        <w:rPr>
          <w:rFonts w:eastAsia="Times New Roman"/>
          <w:color w:val="000000"/>
          <w:position w:val="0"/>
          <w:sz w:val="24"/>
          <w:szCs w:val="24"/>
          <w:shd w:val="clear" w:color="auto" w:fill="FFFFFF"/>
        </w:rPr>
        <w:t>.</w:t>
      </w:r>
      <w:r w:rsidRPr="00A60914">
        <w:rPr>
          <w:rFonts w:eastAsia="Times New Roman"/>
          <w:color w:val="000000"/>
          <w:position w:val="0"/>
          <w:sz w:val="24"/>
          <w:szCs w:val="24"/>
          <w:shd w:val="clear" w:color="auto" w:fill="FFFFFF"/>
        </w:rPr>
        <w:t xml:space="preserve">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w:t>
      </w:r>
    </w:p>
    <w:p w14:paraId="2AF5DEAA" w14:textId="7CA4D38A" w:rsidR="00A60914" w:rsidRPr="00A60914" w:rsidRDefault="00A60914" w:rsidP="00C3584C">
      <w:pPr>
        <w:suppressAutoHyphens w:val="0"/>
        <w:spacing w:after="240" w:line="360" w:lineRule="auto"/>
        <w:ind w:left="0" w:firstLineChars="0" w:hanging="2"/>
        <w:jc w:val="both"/>
        <w:textDirection w:val="lrTb"/>
        <w:textAlignment w:val="auto"/>
        <w:outlineLvl w:val="9"/>
        <w:rPr>
          <w:rFonts w:ascii="Times New Roman" w:eastAsia="Times New Roman" w:hAnsi="Times New Roman" w:cs="Times New Roman"/>
          <w:position w:val="0"/>
          <w:sz w:val="24"/>
          <w:szCs w:val="24"/>
        </w:rPr>
      </w:pPr>
      <w:r w:rsidRPr="00A60914">
        <w:rPr>
          <w:rFonts w:eastAsia="Times New Roman"/>
          <w:color w:val="000000"/>
          <w:position w:val="0"/>
          <w:sz w:val="24"/>
          <w:szCs w:val="24"/>
          <w:shd w:val="clear" w:color="auto" w:fill="FFFFFF"/>
        </w:rPr>
        <w:t>20.5</w:t>
      </w:r>
      <w:r>
        <w:rPr>
          <w:rFonts w:eastAsia="Times New Roman"/>
          <w:color w:val="000000"/>
          <w:position w:val="0"/>
          <w:sz w:val="24"/>
          <w:szCs w:val="24"/>
          <w:shd w:val="clear" w:color="auto" w:fill="FFFFFF"/>
        </w:rPr>
        <w:t>.</w:t>
      </w:r>
      <w:r w:rsidRPr="00A60914">
        <w:rPr>
          <w:rFonts w:eastAsia="Times New Roman"/>
          <w:color w:val="000000"/>
          <w:position w:val="0"/>
          <w:sz w:val="24"/>
          <w:szCs w:val="24"/>
          <w:shd w:val="clear" w:color="auto" w:fill="FFFFFF"/>
        </w:rPr>
        <w:t xml:space="preserve"> Aprovado o BOLETIM DE MEDIÇÃO por parte da CONTRATANTE, deverá a CONTRATADA apresentar ao fiscal da obra as notas fiscais/faturas relativas a cada uma das etapas/eventos,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356BECA3" w14:textId="4627B703" w:rsidR="00A60914" w:rsidRPr="00A60914" w:rsidRDefault="00A60914" w:rsidP="00C3584C">
      <w:pPr>
        <w:suppressAutoHyphens w:val="0"/>
        <w:spacing w:after="240" w:line="360" w:lineRule="auto"/>
        <w:ind w:left="0" w:firstLineChars="0" w:hanging="2"/>
        <w:jc w:val="both"/>
        <w:textDirection w:val="lrTb"/>
        <w:textAlignment w:val="auto"/>
        <w:outlineLvl w:val="9"/>
        <w:rPr>
          <w:rFonts w:ascii="Times New Roman" w:eastAsia="Times New Roman" w:hAnsi="Times New Roman" w:cs="Times New Roman"/>
          <w:position w:val="0"/>
          <w:sz w:val="24"/>
          <w:szCs w:val="24"/>
        </w:rPr>
      </w:pPr>
      <w:r w:rsidRPr="00A60914">
        <w:rPr>
          <w:rFonts w:eastAsia="Times New Roman"/>
          <w:color w:val="000000"/>
          <w:position w:val="0"/>
          <w:sz w:val="24"/>
          <w:szCs w:val="24"/>
          <w:shd w:val="clear" w:color="auto" w:fill="FFFFFF"/>
        </w:rPr>
        <w:t>20.6</w:t>
      </w:r>
      <w:r>
        <w:rPr>
          <w:rFonts w:eastAsia="Times New Roman"/>
          <w:color w:val="000000"/>
          <w:position w:val="0"/>
          <w:sz w:val="24"/>
          <w:szCs w:val="24"/>
          <w:shd w:val="clear" w:color="auto" w:fill="FFFFFF"/>
        </w:rPr>
        <w:t>.</w:t>
      </w:r>
      <w:r w:rsidRPr="00A60914">
        <w:rPr>
          <w:rFonts w:eastAsia="Times New Roman"/>
          <w:color w:val="000000"/>
          <w:position w:val="0"/>
          <w:sz w:val="24"/>
          <w:szCs w:val="24"/>
          <w:shd w:val="clear" w:color="auto" w:fill="FFFFFF"/>
        </w:rPr>
        <w:t xml:space="preserve"> Além dos documentos acima, será obrigatória a apresentação da:</w:t>
      </w:r>
    </w:p>
    <w:p w14:paraId="0861EAA2" w14:textId="77777777" w:rsidR="00A60914" w:rsidRPr="00A60914" w:rsidRDefault="00A60914" w:rsidP="00C3584C">
      <w:pPr>
        <w:suppressAutoHyphens w:val="0"/>
        <w:spacing w:line="360" w:lineRule="auto"/>
        <w:ind w:left="0" w:firstLineChars="0" w:hanging="2"/>
        <w:jc w:val="both"/>
        <w:textDirection w:val="lrTb"/>
        <w:textAlignment w:val="auto"/>
        <w:outlineLvl w:val="9"/>
        <w:rPr>
          <w:rFonts w:ascii="Times New Roman" w:eastAsia="Times New Roman" w:hAnsi="Times New Roman" w:cs="Times New Roman"/>
          <w:position w:val="0"/>
          <w:sz w:val="24"/>
          <w:szCs w:val="24"/>
        </w:rPr>
      </w:pPr>
      <w:r w:rsidRPr="00A60914">
        <w:rPr>
          <w:rFonts w:eastAsia="Times New Roman"/>
          <w:color w:val="000000"/>
          <w:position w:val="0"/>
          <w:sz w:val="24"/>
          <w:szCs w:val="24"/>
          <w:shd w:val="clear" w:color="auto" w:fill="FFFFFF"/>
        </w:rPr>
        <w:t>a) Cópia dos comprovantes de pagamento de todos os encargos trabalhistas e do recolhimento das contribuições ao FGTS correspondentes ao mês da última competência vencida, referentes a todos os trabalhadores envolvidos na obra;</w:t>
      </w:r>
    </w:p>
    <w:p w14:paraId="2F72EBEB" w14:textId="77777777" w:rsidR="00A60914" w:rsidRPr="00A60914" w:rsidRDefault="00A60914" w:rsidP="00C3584C">
      <w:pPr>
        <w:suppressAutoHyphens w:val="0"/>
        <w:spacing w:line="360" w:lineRule="auto"/>
        <w:ind w:left="0" w:firstLineChars="0" w:hanging="2"/>
        <w:jc w:val="both"/>
        <w:textDirection w:val="lrTb"/>
        <w:textAlignment w:val="auto"/>
        <w:outlineLvl w:val="9"/>
        <w:rPr>
          <w:rFonts w:ascii="Times New Roman" w:eastAsia="Times New Roman" w:hAnsi="Times New Roman" w:cs="Times New Roman"/>
          <w:position w:val="0"/>
          <w:sz w:val="24"/>
          <w:szCs w:val="24"/>
        </w:rPr>
      </w:pPr>
      <w:r w:rsidRPr="00A60914">
        <w:rPr>
          <w:rFonts w:eastAsia="Times New Roman"/>
          <w:color w:val="000000"/>
          <w:position w:val="0"/>
          <w:sz w:val="24"/>
          <w:szCs w:val="24"/>
          <w:shd w:val="clear" w:color="auto" w:fill="FFFFFF"/>
        </w:rPr>
        <w:t>b) Cópia do Diário de Obra;</w:t>
      </w:r>
    </w:p>
    <w:p w14:paraId="66D17082" w14:textId="77777777" w:rsidR="00A60914" w:rsidRPr="00A60914" w:rsidRDefault="00A60914" w:rsidP="00C3584C">
      <w:pPr>
        <w:suppressAutoHyphens w:val="0"/>
        <w:spacing w:after="240" w:line="360" w:lineRule="auto"/>
        <w:ind w:left="0" w:firstLineChars="0" w:hanging="2"/>
        <w:jc w:val="both"/>
        <w:textDirection w:val="lrTb"/>
        <w:textAlignment w:val="auto"/>
        <w:outlineLvl w:val="9"/>
        <w:rPr>
          <w:rFonts w:ascii="Times New Roman" w:eastAsia="Times New Roman" w:hAnsi="Times New Roman" w:cs="Times New Roman"/>
          <w:position w:val="0"/>
          <w:sz w:val="24"/>
          <w:szCs w:val="24"/>
        </w:rPr>
      </w:pPr>
      <w:r w:rsidRPr="00A60914">
        <w:rPr>
          <w:rFonts w:eastAsia="Times New Roman"/>
          <w:color w:val="000000"/>
          <w:position w:val="0"/>
          <w:sz w:val="24"/>
          <w:szCs w:val="24"/>
          <w:shd w:val="clear" w:color="auto" w:fill="FFFFFF"/>
        </w:rPr>
        <w:t>c) Cópia da Ficha Entrega de EPI, fornecida a todos os trabalhadores envolvidos na obra, a fim de a CONTRATANTE exercer efetiva fiscalização sobre as condições de trabalho das pessoas envolvidas.</w:t>
      </w:r>
      <w:r w:rsidRPr="00A60914">
        <w:rPr>
          <w:rFonts w:ascii="Times New Roman" w:eastAsia="Times New Roman" w:hAnsi="Times New Roman" w:cs="Times New Roman"/>
          <w:color w:val="000000"/>
          <w:position w:val="0"/>
          <w:sz w:val="24"/>
          <w:szCs w:val="24"/>
        </w:rPr>
        <w:t> </w:t>
      </w:r>
    </w:p>
    <w:p w14:paraId="0BD618C6" w14:textId="5C911D8E" w:rsidR="00A60914" w:rsidRPr="00A60914" w:rsidRDefault="00A60914" w:rsidP="00C3584C">
      <w:pPr>
        <w:suppressAutoHyphens w:val="0"/>
        <w:spacing w:after="240" w:line="360" w:lineRule="auto"/>
        <w:ind w:left="0" w:firstLineChars="0" w:hanging="2"/>
        <w:jc w:val="both"/>
        <w:textDirection w:val="lrTb"/>
        <w:textAlignment w:val="auto"/>
        <w:outlineLvl w:val="9"/>
        <w:rPr>
          <w:rFonts w:ascii="Times New Roman" w:eastAsia="Times New Roman" w:hAnsi="Times New Roman" w:cs="Times New Roman"/>
          <w:position w:val="0"/>
          <w:sz w:val="24"/>
          <w:szCs w:val="24"/>
        </w:rPr>
      </w:pPr>
      <w:r w:rsidRPr="00A60914">
        <w:rPr>
          <w:rFonts w:eastAsia="Times New Roman"/>
          <w:color w:val="000000"/>
          <w:position w:val="0"/>
          <w:sz w:val="24"/>
          <w:szCs w:val="24"/>
          <w:shd w:val="clear" w:color="auto" w:fill="FFFFFF"/>
        </w:rPr>
        <w:t>20.7</w:t>
      </w:r>
      <w:r>
        <w:rPr>
          <w:rFonts w:eastAsia="Times New Roman"/>
          <w:color w:val="000000"/>
          <w:position w:val="0"/>
          <w:sz w:val="24"/>
          <w:szCs w:val="24"/>
          <w:shd w:val="clear" w:color="auto" w:fill="FFFFFF"/>
        </w:rPr>
        <w:t>.</w:t>
      </w:r>
      <w:r w:rsidRPr="00A60914">
        <w:rPr>
          <w:rFonts w:eastAsia="Times New Roman"/>
          <w:color w:val="000000"/>
          <w:position w:val="0"/>
          <w:sz w:val="24"/>
          <w:szCs w:val="24"/>
          <w:shd w:val="clear" w:color="auto" w:fill="FFFFFF"/>
        </w:rPr>
        <w:t xml:space="preserve">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2F812CD6" w14:textId="47427BB8" w:rsidR="00A60914" w:rsidRPr="00A60914" w:rsidRDefault="00A60914" w:rsidP="00C3584C">
      <w:pPr>
        <w:suppressAutoHyphens w:val="0"/>
        <w:spacing w:after="240" w:line="360" w:lineRule="auto"/>
        <w:ind w:left="0" w:firstLineChars="0" w:hanging="2"/>
        <w:jc w:val="both"/>
        <w:textDirection w:val="lrTb"/>
        <w:textAlignment w:val="auto"/>
        <w:outlineLvl w:val="9"/>
        <w:rPr>
          <w:rFonts w:ascii="Times New Roman" w:eastAsia="Times New Roman" w:hAnsi="Times New Roman" w:cs="Times New Roman"/>
          <w:position w:val="0"/>
          <w:sz w:val="24"/>
          <w:szCs w:val="24"/>
        </w:rPr>
      </w:pPr>
      <w:r w:rsidRPr="00A60914">
        <w:rPr>
          <w:rFonts w:eastAsia="Times New Roman"/>
          <w:color w:val="000000"/>
          <w:position w:val="0"/>
          <w:sz w:val="24"/>
          <w:szCs w:val="24"/>
          <w:shd w:val="clear" w:color="auto" w:fill="FFFFFF"/>
        </w:rPr>
        <w:t>20.8</w:t>
      </w:r>
      <w:r>
        <w:rPr>
          <w:rFonts w:eastAsia="Times New Roman"/>
          <w:color w:val="000000"/>
          <w:position w:val="0"/>
          <w:sz w:val="24"/>
          <w:szCs w:val="24"/>
          <w:shd w:val="clear" w:color="auto" w:fill="FFFFFF"/>
        </w:rPr>
        <w:t>.</w:t>
      </w:r>
      <w:r w:rsidRPr="00A60914">
        <w:rPr>
          <w:rFonts w:eastAsia="Times New Roman"/>
          <w:color w:val="000000"/>
          <w:position w:val="0"/>
          <w:sz w:val="24"/>
          <w:szCs w:val="24"/>
          <w:shd w:val="clear" w:color="auto" w:fill="FFFFFF"/>
        </w:rPr>
        <w:t xml:space="preserve">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9A1DD78" w14:textId="3DC8466C" w:rsidR="00A60914" w:rsidRPr="00A60914" w:rsidRDefault="00A60914" w:rsidP="00C3584C">
      <w:pPr>
        <w:suppressAutoHyphens w:val="0"/>
        <w:spacing w:after="240" w:line="360" w:lineRule="auto"/>
        <w:ind w:left="0" w:firstLineChars="0" w:hanging="2"/>
        <w:jc w:val="both"/>
        <w:textDirection w:val="lrTb"/>
        <w:textAlignment w:val="auto"/>
        <w:outlineLvl w:val="9"/>
        <w:rPr>
          <w:rFonts w:ascii="Times New Roman" w:eastAsia="Times New Roman" w:hAnsi="Times New Roman" w:cs="Times New Roman"/>
          <w:position w:val="0"/>
          <w:sz w:val="24"/>
          <w:szCs w:val="24"/>
        </w:rPr>
      </w:pPr>
      <w:r w:rsidRPr="00A60914">
        <w:rPr>
          <w:rFonts w:eastAsia="Times New Roman"/>
          <w:color w:val="000000"/>
          <w:position w:val="0"/>
          <w:sz w:val="24"/>
          <w:szCs w:val="24"/>
          <w:shd w:val="clear" w:color="auto" w:fill="FFFFFF"/>
        </w:rPr>
        <w:t>20.9</w:t>
      </w:r>
      <w:r>
        <w:rPr>
          <w:rFonts w:eastAsia="Times New Roman"/>
          <w:color w:val="000000"/>
          <w:position w:val="0"/>
          <w:sz w:val="24"/>
          <w:szCs w:val="24"/>
          <w:shd w:val="clear" w:color="auto" w:fill="FFFFFF"/>
        </w:rPr>
        <w:t>.</w:t>
      </w:r>
      <w:r w:rsidRPr="00A60914">
        <w:rPr>
          <w:rFonts w:eastAsia="Times New Roman"/>
          <w:color w:val="000000"/>
          <w:position w:val="0"/>
          <w:sz w:val="24"/>
          <w:szCs w:val="24"/>
          <w:shd w:val="clear" w:color="auto" w:fill="FFFFFF"/>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1BA0243" w14:textId="45147B3A" w:rsidR="00A60914" w:rsidRPr="00A60914" w:rsidRDefault="00A60914" w:rsidP="00C3584C">
      <w:pPr>
        <w:suppressAutoHyphens w:val="0"/>
        <w:spacing w:after="240" w:line="360" w:lineRule="auto"/>
        <w:ind w:left="0" w:firstLineChars="0" w:hanging="2"/>
        <w:jc w:val="both"/>
        <w:textDirection w:val="lrTb"/>
        <w:textAlignment w:val="auto"/>
        <w:outlineLvl w:val="9"/>
        <w:rPr>
          <w:rFonts w:ascii="Times New Roman" w:eastAsia="Times New Roman" w:hAnsi="Times New Roman" w:cs="Times New Roman"/>
          <w:position w:val="0"/>
          <w:sz w:val="24"/>
          <w:szCs w:val="24"/>
        </w:rPr>
      </w:pPr>
      <w:r w:rsidRPr="00A60914">
        <w:rPr>
          <w:rFonts w:eastAsia="Times New Roman"/>
          <w:color w:val="000000"/>
          <w:position w:val="0"/>
          <w:sz w:val="24"/>
          <w:szCs w:val="24"/>
          <w:shd w:val="clear" w:color="auto" w:fill="FFFFFF"/>
        </w:rPr>
        <w:t>20.10</w:t>
      </w:r>
      <w:r>
        <w:rPr>
          <w:rFonts w:eastAsia="Times New Roman"/>
          <w:color w:val="000000"/>
          <w:position w:val="0"/>
          <w:sz w:val="24"/>
          <w:szCs w:val="24"/>
          <w:shd w:val="clear" w:color="auto" w:fill="FFFFFF"/>
        </w:rPr>
        <w:t>.</w:t>
      </w:r>
      <w:r w:rsidRPr="00A60914">
        <w:rPr>
          <w:rFonts w:eastAsia="Times New Roman"/>
          <w:color w:val="000000"/>
          <w:position w:val="0"/>
          <w:sz w:val="24"/>
          <w:szCs w:val="24"/>
          <w:shd w:val="clear" w:color="auto" w:fill="FFFFFF"/>
        </w:rPr>
        <w:t xml:space="preserve"> Persistindo a irregularidade, o contratante deverá adotar as medidas necessárias à rescisão contratual nos autos do processo administrativo correspondente, assegurada ao contratado a ampla defesa, com base no art. 137 da Lei Federal nº 14.133/2021.</w:t>
      </w:r>
    </w:p>
    <w:p w14:paraId="77F58A9F" w14:textId="29DAAC66" w:rsidR="00A60914" w:rsidRDefault="00A60914" w:rsidP="00C3584C">
      <w:pPr>
        <w:suppressAutoHyphens w:val="0"/>
        <w:spacing w:after="240" w:line="360" w:lineRule="auto"/>
        <w:ind w:left="0" w:firstLineChars="0" w:hanging="2"/>
        <w:jc w:val="both"/>
        <w:textDirection w:val="lrTb"/>
        <w:textAlignment w:val="auto"/>
        <w:outlineLvl w:val="9"/>
        <w:rPr>
          <w:rFonts w:eastAsia="Times New Roman"/>
          <w:color w:val="000000"/>
          <w:position w:val="0"/>
          <w:sz w:val="24"/>
          <w:szCs w:val="24"/>
          <w:shd w:val="clear" w:color="auto" w:fill="FFFFFF"/>
        </w:rPr>
      </w:pPr>
      <w:r w:rsidRPr="00A60914">
        <w:rPr>
          <w:rFonts w:eastAsia="Times New Roman"/>
          <w:color w:val="000000"/>
          <w:position w:val="0"/>
          <w:sz w:val="24"/>
          <w:szCs w:val="24"/>
          <w:shd w:val="clear" w:color="auto" w:fill="FFFFFF"/>
        </w:rPr>
        <w:t>20.11</w:t>
      </w:r>
      <w:r>
        <w:rPr>
          <w:rFonts w:eastAsia="Times New Roman"/>
          <w:color w:val="000000"/>
          <w:position w:val="0"/>
          <w:sz w:val="24"/>
          <w:szCs w:val="24"/>
          <w:shd w:val="clear" w:color="auto" w:fill="FFFFFF"/>
        </w:rPr>
        <w:t>.</w:t>
      </w:r>
      <w:r w:rsidRPr="00A60914">
        <w:rPr>
          <w:rFonts w:eastAsia="Times New Roman"/>
          <w:color w:val="000000"/>
          <w:position w:val="0"/>
          <w:sz w:val="24"/>
          <w:szCs w:val="24"/>
          <w:shd w:val="clear" w:color="auto" w:fill="FFFFFF"/>
        </w:rPr>
        <w:t xml:space="preserve"> Havendo a efetiva execução do objeto, os pagamentos serão realizados normalmente, até que se decida pela rescisão do contrato, caso o contratado não regularize sua situação junto ao SICAF.</w:t>
      </w:r>
    </w:p>
    <w:p w14:paraId="21D3DE24" w14:textId="5D4E8F42" w:rsidR="00A60914" w:rsidRPr="00A60914" w:rsidRDefault="00A60914" w:rsidP="00C3584C">
      <w:pPr>
        <w:suppressAutoHyphens w:val="0"/>
        <w:spacing w:line="360" w:lineRule="auto"/>
        <w:ind w:left="0" w:firstLineChars="0" w:hanging="2"/>
        <w:jc w:val="both"/>
        <w:textDirection w:val="lrTb"/>
        <w:textAlignment w:val="auto"/>
        <w:outlineLvl w:val="9"/>
        <w:rPr>
          <w:rFonts w:ascii="Times New Roman" w:eastAsia="Times New Roman" w:hAnsi="Times New Roman" w:cs="Times New Roman"/>
          <w:position w:val="0"/>
          <w:sz w:val="24"/>
          <w:szCs w:val="24"/>
        </w:rPr>
      </w:pPr>
      <w:r w:rsidRPr="00A60914">
        <w:rPr>
          <w:rFonts w:eastAsia="Times New Roman"/>
          <w:b/>
          <w:bCs/>
          <w:color w:val="000000"/>
          <w:position w:val="0"/>
          <w:sz w:val="24"/>
          <w:szCs w:val="24"/>
          <w:shd w:val="clear" w:color="auto" w:fill="FFFFFF"/>
        </w:rPr>
        <w:t>21</w:t>
      </w:r>
      <w:r>
        <w:rPr>
          <w:rFonts w:eastAsia="Times New Roman"/>
          <w:b/>
          <w:bCs/>
          <w:color w:val="000000"/>
          <w:position w:val="0"/>
          <w:sz w:val="24"/>
          <w:szCs w:val="24"/>
          <w:shd w:val="clear" w:color="auto" w:fill="FFFFFF"/>
        </w:rPr>
        <w:t>.</w:t>
      </w:r>
      <w:r w:rsidRPr="00A60914">
        <w:rPr>
          <w:rFonts w:eastAsia="Times New Roman"/>
          <w:b/>
          <w:bCs/>
          <w:color w:val="000000"/>
          <w:position w:val="0"/>
          <w:sz w:val="24"/>
          <w:szCs w:val="24"/>
          <w:shd w:val="clear" w:color="auto" w:fill="FFFFFF"/>
        </w:rPr>
        <w:t xml:space="preserve"> DO PRAZO E PROCEDIMENTO DE PAGAMENTO</w:t>
      </w:r>
    </w:p>
    <w:p w14:paraId="3CAC5D73" w14:textId="24BC0D14" w:rsidR="00A60914" w:rsidRPr="00A60914" w:rsidRDefault="00A60914" w:rsidP="00C3584C">
      <w:pPr>
        <w:suppressAutoHyphens w:val="0"/>
        <w:spacing w:after="160" w:line="360" w:lineRule="auto"/>
        <w:ind w:left="0" w:firstLineChars="0" w:hanging="2"/>
        <w:jc w:val="both"/>
        <w:textDirection w:val="lrTb"/>
        <w:textAlignment w:val="auto"/>
        <w:outlineLvl w:val="9"/>
        <w:rPr>
          <w:rFonts w:ascii="Times New Roman" w:eastAsia="Times New Roman" w:hAnsi="Times New Roman" w:cs="Times New Roman"/>
          <w:position w:val="0"/>
          <w:sz w:val="24"/>
          <w:szCs w:val="24"/>
        </w:rPr>
      </w:pPr>
      <w:r w:rsidRPr="00A60914">
        <w:rPr>
          <w:rFonts w:eastAsia="Times New Roman"/>
          <w:color w:val="000000"/>
          <w:position w:val="0"/>
          <w:sz w:val="24"/>
          <w:szCs w:val="24"/>
          <w:shd w:val="clear" w:color="auto" w:fill="FFFFFF"/>
        </w:rPr>
        <w:t>21.1</w:t>
      </w:r>
      <w:r>
        <w:rPr>
          <w:rFonts w:eastAsia="Times New Roman"/>
          <w:color w:val="000000"/>
          <w:position w:val="0"/>
          <w:sz w:val="24"/>
          <w:szCs w:val="24"/>
          <w:shd w:val="clear" w:color="auto" w:fill="FFFFFF"/>
        </w:rPr>
        <w:t>.</w:t>
      </w:r>
      <w:r w:rsidRPr="00A60914">
        <w:rPr>
          <w:rFonts w:eastAsia="Times New Roman"/>
          <w:color w:val="000000"/>
          <w:position w:val="0"/>
          <w:sz w:val="24"/>
          <w:szCs w:val="24"/>
          <w:shd w:val="clear" w:color="auto" w:fill="FFFFFF"/>
        </w:rPr>
        <w:t xml:space="preserve"> O pagamento será efetuado até o 30º (trigésimo) dia, contado da finalização da liquidação da despesa, ou seja, do ateste da Nota Fiscal por parte do fiscal da obra e pelo Secretário de Obras, sendo a Nota Fiscal emitida após a aferição do cumprimento </w:t>
      </w:r>
      <w:r w:rsidRPr="00A60914">
        <w:rPr>
          <w:rFonts w:eastAsia="Times New Roman"/>
          <w:color w:val="000000"/>
          <w:position w:val="0"/>
          <w:sz w:val="24"/>
          <w:szCs w:val="24"/>
        </w:rPr>
        <w:t>da execução de cada parcela da obra, conforme o disposto nos itens da cláusula anterior.</w:t>
      </w:r>
    </w:p>
    <w:p w14:paraId="3B89CAD6" w14:textId="142684A9" w:rsidR="00A60914" w:rsidRPr="00A60914" w:rsidRDefault="00A60914" w:rsidP="00C3584C">
      <w:pPr>
        <w:suppressAutoHyphens w:val="0"/>
        <w:spacing w:after="160" w:line="360" w:lineRule="auto"/>
        <w:ind w:left="0" w:firstLineChars="0" w:hanging="2"/>
        <w:jc w:val="both"/>
        <w:textDirection w:val="lrTb"/>
        <w:textAlignment w:val="auto"/>
        <w:outlineLvl w:val="9"/>
        <w:rPr>
          <w:rFonts w:ascii="Times New Roman" w:eastAsia="Times New Roman" w:hAnsi="Times New Roman" w:cs="Times New Roman"/>
          <w:position w:val="0"/>
          <w:sz w:val="24"/>
          <w:szCs w:val="24"/>
        </w:rPr>
      </w:pPr>
      <w:r w:rsidRPr="00A60914">
        <w:rPr>
          <w:rFonts w:eastAsia="Times New Roman"/>
          <w:color w:val="000000"/>
          <w:position w:val="0"/>
          <w:sz w:val="24"/>
          <w:szCs w:val="24"/>
          <w:shd w:val="clear" w:color="auto" w:fill="FFFFFF"/>
        </w:rPr>
        <w:t>21.2</w:t>
      </w:r>
      <w:r>
        <w:rPr>
          <w:rFonts w:eastAsia="Times New Roman"/>
          <w:color w:val="000000"/>
          <w:position w:val="0"/>
          <w:sz w:val="24"/>
          <w:szCs w:val="24"/>
          <w:shd w:val="clear" w:color="auto" w:fill="FFFFFF"/>
        </w:rPr>
        <w:t>.</w:t>
      </w:r>
      <w:r w:rsidRPr="00A60914">
        <w:rPr>
          <w:rFonts w:eastAsia="Times New Roman"/>
          <w:color w:val="000000"/>
          <w:position w:val="0"/>
          <w:sz w:val="24"/>
          <w:szCs w:val="24"/>
          <w:shd w:val="clear" w:color="auto" w:fill="FFFFFF"/>
        </w:rPr>
        <w:t xml:space="preserve"> O pagamento será realizado através de ordem bancária, para crédito em banco, agência e conta corrente indicados pelo contratado.</w:t>
      </w:r>
    </w:p>
    <w:p w14:paraId="30374737" w14:textId="4C632F9D" w:rsidR="00A60914" w:rsidRPr="00A60914" w:rsidRDefault="00A60914" w:rsidP="00C3584C">
      <w:pPr>
        <w:suppressAutoHyphens w:val="0"/>
        <w:spacing w:after="160" w:line="360" w:lineRule="auto"/>
        <w:ind w:left="0" w:firstLineChars="0" w:hanging="2"/>
        <w:jc w:val="both"/>
        <w:textDirection w:val="lrTb"/>
        <w:textAlignment w:val="auto"/>
        <w:outlineLvl w:val="9"/>
        <w:rPr>
          <w:rFonts w:ascii="Times New Roman" w:eastAsia="Times New Roman" w:hAnsi="Times New Roman" w:cs="Times New Roman"/>
          <w:position w:val="0"/>
          <w:sz w:val="24"/>
          <w:szCs w:val="24"/>
        </w:rPr>
      </w:pPr>
      <w:r w:rsidRPr="00A60914">
        <w:rPr>
          <w:rFonts w:eastAsia="Times New Roman"/>
          <w:color w:val="000000"/>
          <w:position w:val="0"/>
          <w:sz w:val="24"/>
          <w:szCs w:val="24"/>
          <w:shd w:val="clear" w:color="auto" w:fill="FFFFFF"/>
        </w:rPr>
        <w:t>21.3</w:t>
      </w:r>
      <w:r>
        <w:rPr>
          <w:rFonts w:eastAsia="Times New Roman"/>
          <w:color w:val="000000"/>
          <w:position w:val="0"/>
          <w:sz w:val="24"/>
          <w:szCs w:val="24"/>
          <w:shd w:val="clear" w:color="auto" w:fill="FFFFFF"/>
        </w:rPr>
        <w:t>.</w:t>
      </w:r>
      <w:r w:rsidRPr="00A60914">
        <w:rPr>
          <w:rFonts w:eastAsia="Times New Roman"/>
          <w:color w:val="000000"/>
          <w:position w:val="0"/>
          <w:sz w:val="24"/>
          <w:szCs w:val="24"/>
          <w:shd w:val="clear" w:color="auto" w:fill="FFFFFF"/>
        </w:rPr>
        <w:t xml:space="preserve"> Será considerada data do pagamento o dia em que constar como emitida a ordem bancária para pagamento.</w:t>
      </w:r>
      <w:r w:rsidRPr="00A60914">
        <w:rPr>
          <w:rFonts w:ascii="Times New Roman" w:eastAsia="Times New Roman" w:hAnsi="Times New Roman" w:cs="Times New Roman"/>
          <w:color w:val="000000"/>
          <w:position w:val="0"/>
          <w:sz w:val="24"/>
          <w:szCs w:val="24"/>
        </w:rPr>
        <w:t> </w:t>
      </w:r>
    </w:p>
    <w:p w14:paraId="53B3C9CB" w14:textId="6F167A6A" w:rsidR="00A60914" w:rsidRPr="00A60914" w:rsidRDefault="00A60914" w:rsidP="00C3584C">
      <w:pPr>
        <w:suppressAutoHyphens w:val="0"/>
        <w:spacing w:after="160" w:line="360" w:lineRule="auto"/>
        <w:ind w:left="0" w:firstLineChars="0" w:hanging="2"/>
        <w:jc w:val="both"/>
        <w:textDirection w:val="lrTb"/>
        <w:textAlignment w:val="auto"/>
        <w:outlineLvl w:val="9"/>
        <w:rPr>
          <w:rFonts w:ascii="Times New Roman" w:eastAsia="Times New Roman" w:hAnsi="Times New Roman" w:cs="Times New Roman"/>
          <w:position w:val="0"/>
          <w:sz w:val="24"/>
          <w:szCs w:val="24"/>
        </w:rPr>
      </w:pPr>
      <w:r w:rsidRPr="00A60914">
        <w:rPr>
          <w:rFonts w:eastAsia="Times New Roman"/>
          <w:color w:val="000000"/>
          <w:position w:val="0"/>
          <w:sz w:val="24"/>
          <w:szCs w:val="24"/>
          <w:shd w:val="clear" w:color="auto" w:fill="FFFFFF"/>
        </w:rPr>
        <w:t>21.4</w:t>
      </w:r>
      <w:r>
        <w:rPr>
          <w:rFonts w:eastAsia="Times New Roman"/>
          <w:color w:val="000000"/>
          <w:position w:val="0"/>
          <w:sz w:val="24"/>
          <w:szCs w:val="24"/>
          <w:shd w:val="clear" w:color="auto" w:fill="FFFFFF"/>
        </w:rPr>
        <w:t>.</w:t>
      </w:r>
      <w:r w:rsidRPr="00A60914">
        <w:rPr>
          <w:rFonts w:eastAsia="Times New Roman"/>
          <w:color w:val="000000"/>
          <w:position w:val="0"/>
          <w:sz w:val="24"/>
          <w:szCs w:val="24"/>
          <w:shd w:val="clear" w:color="auto" w:fill="FFFFFF"/>
        </w:rPr>
        <w:t xml:space="preserve"> Quando do pagamento, será efetuada a retenção tributária prevista na legislação aplicável.</w:t>
      </w:r>
    </w:p>
    <w:p w14:paraId="33514F28" w14:textId="7CA207E9" w:rsidR="00A60914" w:rsidRPr="00A60914" w:rsidRDefault="00A60914" w:rsidP="00C3584C">
      <w:pPr>
        <w:suppressAutoHyphens w:val="0"/>
        <w:spacing w:after="160" w:line="360" w:lineRule="auto"/>
        <w:ind w:left="0" w:firstLineChars="0" w:hanging="2"/>
        <w:jc w:val="both"/>
        <w:textDirection w:val="lrTb"/>
        <w:textAlignment w:val="auto"/>
        <w:outlineLvl w:val="9"/>
        <w:rPr>
          <w:rFonts w:ascii="Times New Roman" w:eastAsia="Times New Roman" w:hAnsi="Times New Roman" w:cs="Times New Roman"/>
          <w:position w:val="0"/>
          <w:sz w:val="24"/>
          <w:szCs w:val="24"/>
        </w:rPr>
      </w:pPr>
      <w:r w:rsidRPr="00A60914">
        <w:rPr>
          <w:rFonts w:eastAsia="Times New Roman"/>
          <w:color w:val="000000"/>
          <w:position w:val="0"/>
          <w:sz w:val="24"/>
          <w:szCs w:val="24"/>
          <w:shd w:val="clear" w:color="auto" w:fill="FFFFFF"/>
        </w:rPr>
        <w:t>21.5</w:t>
      </w:r>
      <w:r>
        <w:rPr>
          <w:rFonts w:eastAsia="Times New Roman"/>
          <w:color w:val="000000"/>
          <w:position w:val="0"/>
          <w:sz w:val="24"/>
          <w:szCs w:val="24"/>
          <w:shd w:val="clear" w:color="auto" w:fill="FFFFFF"/>
        </w:rPr>
        <w:t>.</w:t>
      </w:r>
      <w:r w:rsidRPr="00A60914">
        <w:rPr>
          <w:rFonts w:eastAsia="Times New Roman"/>
          <w:color w:val="000000"/>
          <w:position w:val="0"/>
          <w:sz w:val="24"/>
          <w:szCs w:val="24"/>
          <w:shd w:val="clear" w:color="auto" w:fill="FFFFFF"/>
        </w:rPr>
        <w:t xml:space="preserve"> Independentemente do percentual de tributo inserido na planilha, quando houver, serão retidos na fonte, quando da realização do pagamento, os percentuais estabelecidos na legislação vigente.</w:t>
      </w:r>
      <w:r w:rsidRPr="00A60914">
        <w:rPr>
          <w:rFonts w:ascii="Times New Roman" w:eastAsia="Times New Roman" w:hAnsi="Times New Roman" w:cs="Times New Roman"/>
          <w:color w:val="000000"/>
          <w:position w:val="0"/>
          <w:sz w:val="24"/>
          <w:szCs w:val="24"/>
        </w:rPr>
        <w:t> </w:t>
      </w:r>
    </w:p>
    <w:p w14:paraId="51568646" w14:textId="2E187DE2" w:rsidR="00A60914" w:rsidRPr="00A60914" w:rsidRDefault="00A60914" w:rsidP="00C3584C">
      <w:pPr>
        <w:suppressAutoHyphens w:val="0"/>
        <w:spacing w:after="160" w:line="360" w:lineRule="auto"/>
        <w:ind w:left="0" w:firstLineChars="0" w:hanging="2"/>
        <w:jc w:val="both"/>
        <w:textDirection w:val="lrTb"/>
        <w:textAlignment w:val="auto"/>
        <w:outlineLvl w:val="9"/>
        <w:rPr>
          <w:rFonts w:ascii="Times New Roman" w:eastAsia="Times New Roman" w:hAnsi="Times New Roman" w:cs="Times New Roman"/>
          <w:position w:val="0"/>
          <w:sz w:val="24"/>
          <w:szCs w:val="24"/>
        </w:rPr>
      </w:pPr>
      <w:r w:rsidRPr="00A60914">
        <w:rPr>
          <w:rFonts w:eastAsia="Times New Roman"/>
          <w:color w:val="000000"/>
          <w:position w:val="0"/>
          <w:sz w:val="24"/>
          <w:szCs w:val="24"/>
          <w:shd w:val="clear" w:color="auto" w:fill="FFFFFF"/>
        </w:rPr>
        <w:t>21.6</w:t>
      </w:r>
      <w:r>
        <w:rPr>
          <w:rFonts w:eastAsia="Times New Roman"/>
          <w:color w:val="000000"/>
          <w:position w:val="0"/>
          <w:sz w:val="24"/>
          <w:szCs w:val="24"/>
          <w:shd w:val="clear" w:color="auto" w:fill="FFFFFF"/>
        </w:rPr>
        <w:t>.</w:t>
      </w:r>
      <w:r w:rsidRPr="00A60914">
        <w:rPr>
          <w:rFonts w:eastAsia="Times New Roman"/>
          <w:color w:val="000000"/>
          <w:position w:val="0"/>
          <w:sz w:val="24"/>
          <w:szCs w:val="24"/>
          <w:shd w:val="clear" w:color="auto" w:fill="FFFFFF"/>
        </w:rPr>
        <w:t xml:space="preserve"> O contratado regularmente optante pelo Simples Nacional, nos termos da Lei Complementar nº 123, de 2006, não sofrerá a retenção tributária quanto aos impostos e contribuições abrangidos por aquele regime, excetuadas as disposições elencadas na Lei Complementar nº 116/20. No entanto, o pagamento ficará condicionado à apresentação de comprovação, por meio de documento oficial, de que faz jus ao tratamento tributário favorecido previsto na referida Lei Complementar.</w:t>
      </w:r>
    </w:p>
    <w:p w14:paraId="7F6A15F9" w14:textId="77777777" w:rsidR="00A60914" w:rsidRDefault="00A60914" w:rsidP="00C3584C">
      <w:pPr>
        <w:spacing w:line="360" w:lineRule="auto"/>
        <w:ind w:left="0" w:firstLineChars="0" w:hanging="2"/>
        <w:jc w:val="both"/>
        <w:rPr>
          <w:rFonts w:asciiTheme="majorHAnsi" w:hAnsiTheme="majorHAnsi" w:cstheme="majorHAnsi"/>
          <w:b/>
          <w:sz w:val="24"/>
          <w:szCs w:val="24"/>
        </w:rPr>
      </w:pPr>
    </w:p>
    <w:p w14:paraId="18695357" w14:textId="117B34C8" w:rsidR="004E55FA" w:rsidRDefault="002B7344" w:rsidP="00C3584C">
      <w:pPr>
        <w:spacing w:line="360" w:lineRule="auto"/>
        <w:ind w:left="0" w:firstLineChars="0" w:hanging="2"/>
        <w:jc w:val="both"/>
        <w:rPr>
          <w:rFonts w:asciiTheme="majorHAnsi" w:hAnsiTheme="majorHAnsi" w:cstheme="majorHAnsi"/>
          <w:b/>
          <w:sz w:val="24"/>
          <w:szCs w:val="24"/>
        </w:rPr>
      </w:pPr>
      <w:r w:rsidRPr="002E0D36">
        <w:rPr>
          <w:rFonts w:asciiTheme="majorHAnsi" w:hAnsiTheme="majorHAnsi" w:cstheme="majorHAnsi"/>
          <w:b/>
          <w:sz w:val="24"/>
          <w:szCs w:val="24"/>
        </w:rPr>
        <w:t>2</w:t>
      </w:r>
      <w:r w:rsidR="005A36B4" w:rsidRPr="002E0D36">
        <w:rPr>
          <w:rFonts w:asciiTheme="majorHAnsi" w:hAnsiTheme="majorHAnsi" w:cstheme="majorHAnsi"/>
          <w:b/>
          <w:sz w:val="24"/>
          <w:szCs w:val="24"/>
        </w:rPr>
        <w:t>2</w:t>
      </w:r>
      <w:r w:rsidRPr="002E0D36">
        <w:rPr>
          <w:rFonts w:asciiTheme="majorHAnsi" w:hAnsiTheme="majorHAnsi" w:cstheme="majorHAnsi"/>
          <w:b/>
          <w:sz w:val="24"/>
          <w:szCs w:val="24"/>
        </w:rPr>
        <w:t>. DO REAJUSTE</w:t>
      </w:r>
      <w:r w:rsidR="008A35B2" w:rsidRPr="002E0D36">
        <w:rPr>
          <w:rFonts w:asciiTheme="majorHAnsi" w:hAnsiTheme="majorHAnsi" w:cstheme="majorHAnsi"/>
          <w:b/>
          <w:sz w:val="24"/>
          <w:szCs w:val="24"/>
        </w:rPr>
        <w:t xml:space="preserve"> E</w:t>
      </w:r>
      <w:r w:rsidR="002C7DCA" w:rsidRPr="002E0D36">
        <w:rPr>
          <w:rFonts w:asciiTheme="majorHAnsi" w:hAnsiTheme="majorHAnsi" w:cstheme="majorHAnsi"/>
          <w:b/>
          <w:sz w:val="24"/>
          <w:szCs w:val="24"/>
        </w:rPr>
        <w:t xml:space="preserve"> DO REEQUILÍBRIO</w:t>
      </w:r>
      <w:r w:rsidR="008A35B2" w:rsidRPr="002E0D36">
        <w:rPr>
          <w:rFonts w:asciiTheme="majorHAnsi" w:hAnsiTheme="majorHAnsi" w:cstheme="majorHAnsi"/>
          <w:b/>
          <w:sz w:val="24"/>
          <w:szCs w:val="24"/>
        </w:rPr>
        <w:t>.</w:t>
      </w:r>
    </w:p>
    <w:p w14:paraId="28371840" w14:textId="5D209BCC" w:rsidR="009826B4" w:rsidRPr="002E0D36" w:rsidRDefault="00DF0E75" w:rsidP="00C3584C">
      <w:pPr>
        <w:spacing w:line="360" w:lineRule="auto"/>
        <w:ind w:left="0" w:firstLineChars="0" w:hanging="2"/>
        <w:jc w:val="both"/>
        <w:rPr>
          <w:rFonts w:asciiTheme="majorHAnsi" w:hAnsiTheme="majorHAnsi" w:cstheme="majorHAnsi"/>
          <w:sz w:val="24"/>
          <w:szCs w:val="24"/>
        </w:rPr>
      </w:pPr>
      <w:bookmarkStart w:id="29" w:name="_Hlk157755502"/>
      <w:r w:rsidRPr="002E0D36">
        <w:rPr>
          <w:rFonts w:asciiTheme="majorHAnsi" w:hAnsiTheme="majorHAnsi" w:cstheme="majorHAnsi"/>
          <w:sz w:val="24"/>
          <w:szCs w:val="24"/>
        </w:rPr>
        <w:t>2</w:t>
      </w:r>
      <w:r w:rsidR="005A36B4" w:rsidRPr="002E0D36">
        <w:rPr>
          <w:rFonts w:asciiTheme="majorHAnsi" w:hAnsiTheme="majorHAnsi" w:cstheme="majorHAnsi"/>
          <w:sz w:val="24"/>
          <w:szCs w:val="24"/>
        </w:rPr>
        <w:t>2</w:t>
      </w:r>
      <w:r w:rsidRPr="002E0D36">
        <w:rPr>
          <w:rFonts w:asciiTheme="majorHAnsi" w:hAnsiTheme="majorHAnsi" w:cstheme="majorHAnsi"/>
          <w:sz w:val="24"/>
          <w:szCs w:val="24"/>
        </w:rPr>
        <w:t>.</w:t>
      </w:r>
      <w:r w:rsidR="0089486C" w:rsidRPr="002E0D36">
        <w:rPr>
          <w:rFonts w:asciiTheme="majorHAnsi" w:hAnsiTheme="majorHAnsi" w:cstheme="majorHAnsi"/>
          <w:sz w:val="24"/>
          <w:szCs w:val="24"/>
        </w:rPr>
        <w:t>1.</w:t>
      </w:r>
      <w:r w:rsidR="0089486C" w:rsidRPr="002E0D36">
        <w:rPr>
          <w:rFonts w:asciiTheme="majorHAnsi" w:hAnsiTheme="majorHAnsi" w:cstheme="majorHAnsi"/>
          <w:sz w:val="24"/>
          <w:szCs w:val="24"/>
        </w:rPr>
        <w:tab/>
      </w:r>
      <w:r w:rsidR="009826B4" w:rsidRPr="002E0D36">
        <w:rPr>
          <w:rFonts w:asciiTheme="majorHAnsi" w:hAnsiTheme="majorHAnsi" w:cstheme="majorHAnsi"/>
          <w:sz w:val="24"/>
          <w:szCs w:val="24"/>
        </w:rPr>
        <w:t>Além das disposições deste edital, para fins de reajuste e revisão, deverão ser aplicadas, no que couber, as regras dos artigos 135 e seguintes do Decreto Municipal nº 5.983/2023.</w:t>
      </w:r>
    </w:p>
    <w:p w14:paraId="29002330" w14:textId="47CF1407" w:rsidR="0089486C" w:rsidRPr="0077608A" w:rsidRDefault="00DF0E75" w:rsidP="00C3584C">
      <w:pPr>
        <w:spacing w:line="360" w:lineRule="auto"/>
        <w:ind w:left="0" w:firstLineChars="0" w:hanging="2"/>
        <w:jc w:val="both"/>
        <w:rPr>
          <w:rFonts w:asciiTheme="majorHAnsi" w:hAnsiTheme="majorHAnsi" w:cstheme="majorHAnsi"/>
          <w:sz w:val="24"/>
          <w:szCs w:val="24"/>
        </w:rPr>
      </w:pPr>
      <w:r w:rsidRPr="0077608A">
        <w:rPr>
          <w:rFonts w:asciiTheme="majorHAnsi" w:hAnsiTheme="majorHAnsi" w:cstheme="majorHAnsi"/>
          <w:sz w:val="24"/>
          <w:szCs w:val="24"/>
        </w:rPr>
        <w:t>2</w:t>
      </w:r>
      <w:r w:rsidR="001E2153" w:rsidRPr="0077608A">
        <w:rPr>
          <w:rFonts w:asciiTheme="majorHAnsi" w:hAnsiTheme="majorHAnsi" w:cstheme="majorHAnsi"/>
          <w:sz w:val="24"/>
          <w:szCs w:val="24"/>
        </w:rPr>
        <w:t>2</w:t>
      </w:r>
      <w:r w:rsidRPr="0077608A">
        <w:rPr>
          <w:rFonts w:asciiTheme="majorHAnsi" w:hAnsiTheme="majorHAnsi" w:cstheme="majorHAnsi"/>
          <w:sz w:val="24"/>
          <w:szCs w:val="24"/>
        </w:rPr>
        <w:t>.2</w:t>
      </w:r>
      <w:r w:rsidR="009826B4" w:rsidRPr="0077608A">
        <w:rPr>
          <w:rFonts w:asciiTheme="majorHAnsi" w:hAnsiTheme="majorHAnsi" w:cstheme="majorHAnsi"/>
          <w:sz w:val="24"/>
          <w:szCs w:val="24"/>
        </w:rPr>
        <w:t xml:space="preserve">. </w:t>
      </w:r>
      <w:r w:rsidR="00BA2C93" w:rsidRPr="0089486C">
        <w:rPr>
          <w:rFonts w:asciiTheme="majorHAnsi" w:hAnsiTheme="majorHAnsi" w:cstheme="majorHAnsi"/>
          <w:sz w:val="24"/>
          <w:szCs w:val="24"/>
        </w:rPr>
        <w:t>Os preços inicialmente contratados são fixos e irreajustáveis no prazo de um ano contado da data do orçamento estimado</w:t>
      </w:r>
      <w:r w:rsidR="0077608A" w:rsidRPr="0077608A">
        <w:rPr>
          <w:sz w:val="24"/>
        </w:rPr>
        <w:t>.</w:t>
      </w:r>
      <w:r w:rsidR="0077608A" w:rsidRPr="0077608A">
        <w:rPr>
          <w:rFonts w:asciiTheme="majorHAnsi" w:hAnsiTheme="majorHAnsi" w:cstheme="majorHAnsi"/>
          <w:sz w:val="32"/>
          <w:szCs w:val="24"/>
        </w:rPr>
        <w:t xml:space="preserve"> </w:t>
      </w:r>
    </w:p>
    <w:p w14:paraId="0552B551" w14:textId="63AC01D5" w:rsidR="0089486C" w:rsidRPr="002E0D36" w:rsidRDefault="00DF0E75"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676A89" w:rsidRPr="002E0D36">
        <w:rPr>
          <w:rFonts w:asciiTheme="majorHAnsi" w:hAnsiTheme="majorHAnsi" w:cstheme="majorHAnsi"/>
          <w:sz w:val="24"/>
          <w:szCs w:val="24"/>
        </w:rPr>
        <w:t>2</w:t>
      </w:r>
      <w:r w:rsidR="0089486C" w:rsidRPr="002E0D36">
        <w:rPr>
          <w:rFonts w:asciiTheme="majorHAnsi" w:hAnsiTheme="majorHAnsi" w:cstheme="majorHAnsi"/>
          <w:sz w:val="24"/>
          <w:szCs w:val="24"/>
        </w:rPr>
        <w:t>.</w:t>
      </w:r>
      <w:r w:rsidRPr="002E0D36">
        <w:rPr>
          <w:rFonts w:asciiTheme="majorHAnsi" w:hAnsiTheme="majorHAnsi" w:cstheme="majorHAnsi"/>
          <w:sz w:val="24"/>
          <w:szCs w:val="24"/>
        </w:rPr>
        <w:t>2</w:t>
      </w:r>
      <w:r w:rsidR="0089486C" w:rsidRPr="002E0D36">
        <w:rPr>
          <w:rFonts w:asciiTheme="majorHAnsi" w:hAnsiTheme="majorHAnsi" w:cstheme="majorHAnsi"/>
          <w:sz w:val="24"/>
          <w:szCs w:val="24"/>
        </w:rPr>
        <w:t>.1.</w:t>
      </w:r>
      <w:r w:rsidR="0089486C" w:rsidRPr="002E0D36">
        <w:rPr>
          <w:rFonts w:asciiTheme="majorHAnsi" w:hAnsiTheme="majorHAnsi" w:cstheme="majorHAnsi"/>
          <w:sz w:val="24"/>
          <w:szCs w:val="24"/>
        </w:rPr>
        <w:tab/>
        <w:t xml:space="preserve">O orçamento estimado pela Administração baseou-se nas planilhas referenciais elaboradas com base no SINAPI (SICRO) </w:t>
      </w:r>
      <w:r w:rsidR="00676A89" w:rsidRPr="002E0D36">
        <w:rPr>
          <w:rFonts w:asciiTheme="majorHAnsi" w:hAnsiTheme="majorHAnsi" w:cstheme="majorHAnsi"/>
          <w:sz w:val="24"/>
          <w:szCs w:val="24"/>
        </w:rPr>
        <w:t>09/2023– MG, SETOP 08/2023 – MG Região Leste, ORSE 08/2023 – SE e SBC 01/2023 – MG.</w:t>
      </w:r>
    </w:p>
    <w:p w14:paraId="5102A5D6" w14:textId="430000F0" w:rsidR="0089486C" w:rsidRPr="002E0D36" w:rsidRDefault="00DF0E75" w:rsidP="00C3584C">
      <w:pPr>
        <w:spacing w:line="360" w:lineRule="auto"/>
        <w:ind w:left="0" w:firstLineChars="0" w:hanging="2"/>
        <w:jc w:val="both"/>
        <w:rPr>
          <w:rFonts w:asciiTheme="majorHAnsi" w:hAnsiTheme="majorHAnsi" w:cstheme="majorHAnsi"/>
          <w:color w:val="FF0000"/>
          <w:sz w:val="24"/>
          <w:szCs w:val="24"/>
        </w:rPr>
      </w:pPr>
      <w:r w:rsidRPr="002E0D36">
        <w:rPr>
          <w:rFonts w:asciiTheme="majorHAnsi" w:hAnsiTheme="majorHAnsi" w:cstheme="majorHAnsi"/>
          <w:sz w:val="24"/>
          <w:szCs w:val="24"/>
        </w:rPr>
        <w:t>2</w:t>
      </w:r>
      <w:r w:rsidR="001E2153" w:rsidRPr="002E0D36">
        <w:rPr>
          <w:rFonts w:asciiTheme="majorHAnsi" w:hAnsiTheme="majorHAnsi" w:cstheme="majorHAnsi"/>
          <w:sz w:val="24"/>
          <w:szCs w:val="24"/>
        </w:rPr>
        <w:t>2</w:t>
      </w:r>
      <w:r w:rsidR="0089486C" w:rsidRPr="002E0D36">
        <w:rPr>
          <w:rFonts w:asciiTheme="majorHAnsi" w:hAnsiTheme="majorHAnsi" w:cstheme="majorHAnsi"/>
          <w:sz w:val="24"/>
          <w:szCs w:val="24"/>
        </w:rPr>
        <w:t>.</w:t>
      </w:r>
      <w:r w:rsidRPr="002E0D36">
        <w:rPr>
          <w:rFonts w:asciiTheme="majorHAnsi" w:hAnsiTheme="majorHAnsi" w:cstheme="majorHAnsi"/>
          <w:sz w:val="24"/>
          <w:szCs w:val="24"/>
        </w:rPr>
        <w:t>3</w:t>
      </w:r>
      <w:r w:rsidR="0089486C" w:rsidRPr="002E0D36">
        <w:rPr>
          <w:rFonts w:asciiTheme="majorHAnsi" w:hAnsiTheme="majorHAnsi" w:cstheme="majorHAnsi"/>
          <w:sz w:val="24"/>
          <w:szCs w:val="24"/>
        </w:rPr>
        <w:t>.</w:t>
      </w:r>
      <w:r w:rsidR="0089486C" w:rsidRPr="002E0D36">
        <w:rPr>
          <w:rFonts w:asciiTheme="majorHAnsi" w:hAnsiTheme="majorHAnsi" w:cstheme="majorHAnsi"/>
          <w:sz w:val="24"/>
          <w:szCs w:val="24"/>
        </w:rPr>
        <w:tab/>
        <w:t>Após o interregno de um ano, e independentemente de pedido d</w:t>
      </w:r>
      <w:r w:rsidR="00E95A1C" w:rsidRPr="002E0D36">
        <w:rPr>
          <w:rFonts w:asciiTheme="majorHAnsi" w:hAnsiTheme="majorHAnsi" w:cstheme="majorHAnsi"/>
          <w:sz w:val="24"/>
          <w:szCs w:val="24"/>
        </w:rPr>
        <w:t>a</w:t>
      </w:r>
      <w:r w:rsidR="0089486C" w:rsidRPr="002E0D36">
        <w:rPr>
          <w:rFonts w:asciiTheme="majorHAnsi" w:hAnsiTheme="majorHAnsi" w:cstheme="majorHAnsi"/>
          <w:sz w:val="24"/>
          <w:szCs w:val="24"/>
        </w:rPr>
        <w:t xml:space="preserve"> </w:t>
      </w:r>
      <w:r w:rsidR="00E95A1C" w:rsidRPr="002E0D36">
        <w:rPr>
          <w:rFonts w:asciiTheme="majorHAnsi" w:hAnsiTheme="majorHAnsi" w:cstheme="majorHAnsi"/>
          <w:sz w:val="24"/>
          <w:szCs w:val="24"/>
        </w:rPr>
        <w:t>CONTRATADA</w:t>
      </w:r>
      <w:r w:rsidR="0089486C" w:rsidRPr="002E0D36">
        <w:rPr>
          <w:rFonts w:asciiTheme="majorHAnsi" w:hAnsiTheme="majorHAnsi" w:cstheme="majorHAnsi"/>
          <w:sz w:val="24"/>
          <w:szCs w:val="24"/>
        </w:rPr>
        <w:t>, os preços iniciais serão reajustados, mediante a aplicação, pelo contratante, do índice</w:t>
      </w:r>
      <w:r w:rsidR="00090527" w:rsidRPr="002E0D36">
        <w:rPr>
          <w:rFonts w:asciiTheme="majorHAnsi" w:hAnsiTheme="majorHAnsi" w:cstheme="majorHAnsi"/>
          <w:sz w:val="24"/>
          <w:szCs w:val="24"/>
        </w:rPr>
        <w:t xml:space="preserve"> INCC</w:t>
      </w:r>
      <w:r w:rsidR="0089486C" w:rsidRPr="002E0D36">
        <w:rPr>
          <w:rFonts w:asciiTheme="majorHAnsi" w:hAnsiTheme="majorHAnsi" w:cstheme="majorHAnsi"/>
          <w:sz w:val="24"/>
          <w:szCs w:val="24"/>
        </w:rPr>
        <w:t>, exclusivamente para as obrigações iniciadas e concluídas após a ocorrência da anualidade</w:t>
      </w:r>
      <w:r w:rsidR="001E2153" w:rsidRPr="002E0D36">
        <w:rPr>
          <w:rStyle w:val="Refdenotaderodap"/>
          <w:rFonts w:asciiTheme="majorHAnsi" w:hAnsiTheme="majorHAnsi" w:cstheme="majorHAnsi"/>
          <w:sz w:val="24"/>
          <w:szCs w:val="24"/>
        </w:rPr>
        <w:footnoteReference w:id="3"/>
      </w:r>
      <w:r w:rsidR="0089486C" w:rsidRPr="002E0D36">
        <w:rPr>
          <w:rFonts w:asciiTheme="majorHAnsi" w:hAnsiTheme="majorHAnsi" w:cstheme="majorHAnsi"/>
          <w:sz w:val="24"/>
          <w:szCs w:val="24"/>
        </w:rPr>
        <w:t>.</w:t>
      </w:r>
      <w:r w:rsidR="002518E0" w:rsidRPr="002E0D36">
        <w:rPr>
          <w:rFonts w:asciiTheme="majorHAnsi" w:hAnsiTheme="majorHAnsi" w:cstheme="majorHAnsi"/>
          <w:sz w:val="24"/>
          <w:szCs w:val="24"/>
        </w:rPr>
        <w:t xml:space="preserve"> </w:t>
      </w:r>
    </w:p>
    <w:p w14:paraId="6DA0F288" w14:textId="424F9156" w:rsidR="0089486C" w:rsidRPr="002E0D36" w:rsidRDefault="00DF0E75"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1E2153" w:rsidRPr="002E0D36">
        <w:rPr>
          <w:rFonts w:asciiTheme="majorHAnsi" w:hAnsiTheme="majorHAnsi" w:cstheme="majorHAnsi"/>
          <w:sz w:val="24"/>
          <w:szCs w:val="24"/>
        </w:rPr>
        <w:t>2</w:t>
      </w:r>
      <w:r w:rsidR="0089486C" w:rsidRPr="002E0D36">
        <w:rPr>
          <w:rFonts w:asciiTheme="majorHAnsi" w:hAnsiTheme="majorHAnsi" w:cstheme="majorHAnsi"/>
          <w:sz w:val="24"/>
          <w:szCs w:val="24"/>
        </w:rPr>
        <w:t>.</w:t>
      </w:r>
      <w:r w:rsidRPr="002E0D36">
        <w:rPr>
          <w:rFonts w:asciiTheme="majorHAnsi" w:hAnsiTheme="majorHAnsi" w:cstheme="majorHAnsi"/>
          <w:sz w:val="24"/>
          <w:szCs w:val="24"/>
        </w:rPr>
        <w:t>4</w:t>
      </w:r>
      <w:r w:rsidR="0089486C" w:rsidRPr="002E0D36">
        <w:rPr>
          <w:rFonts w:asciiTheme="majorHAnsi" w:hAnsiTheme="majorHAnsi" w:cstheme="majorHAnsi"/>
          <w:sz w:val="24"/>
          <w:szCs w:val="24"/>
        </w:rPr>
        <w:t>.</w:t>
      </w:r>
      <w:r w:rsidR="0089486C" w:rsidRPr="002E0D36">
        <w:rPr>
          <w:rFonts w:asciiTheme="majorHAnsi" w:hAnsiTheme="majorHAnsi" w:cstheme="majorHAnsi"/>
          <w:sz w:val="24"/>
          <w:szCs w:val="24"/>
        </w:rPr>
        <w:tab/>
        <w:t>Nos reajustes subsequentes ao primeiro, o interregno mínimo de um ano será contado a partir dos efeitos financeiros do último reajuste.</w:t>
      </w:r>
    </w:p>
    <w:p w14:paraId="52854BE8" w14:textId="799526B6" w:rsidR="0089486C" w:rsidRPr="002E0D36" w:rsidRDefault="00DF0E75"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1E2153" w:rsidRPr="002E0D36">
        <w:rPr>
          <w:rFonts w:asciiTheme="majorHAnsi" w:hAnsiTheme="majorHAnsi" w:cstheme="majorHAnsi"/>
          <w:sz w:val="24"/>
          <w:szCs w:val="24"/>
        </w:rPr>
        <w:t>2</w:t>
      </w:r>
      <w:r w:rsidRPr="002E0D36">
        <w:rPr>
          <w:rFonts w:asciiTheme="majorHAnsi" w:hAnsiTheme="majorHAnsi" w:cstheme="majorHAnsi"/>
          <w:sz w:val="24"/>
          <w:szCs w:val="24"/>
        </w:rPr>
        <w:t>.5</w:t>
      </w:r>
      <w:r w:rsidR="0089486C" w:rsidRPr="002E0D36">
        <w:rPr>
          <w:rFonts w:asciiTheme="majorHAnsi" w:hAnsiTheme="majorHAnsi" w:cstheme="majorHAnsi"/>
          <w:sz w:val="24"/>
          <w:szCs w:val="24"/>
        </w:rPr>
        <w:t>.</w:t>
      </w:r>
      <w:r w:rsidR="0089486C" w:rsidRPr="002E0D36">
        <w:rPr>
          <w:rFonts w:asciiTheme="majorHAnsi" w:hAnsiTheme="majorHAnsi" w:cstheme="majorHAnsi"/>
          <w:sz w:val="24"/>
          <w:szCs w:val="24"/>
        </w:rPr>
        <w:tab/>
        <w:t xml:space="preserve">No caso de atraso ou não divulgação do(s) índice (s) de reajustamento, o contratante pagará </w:t>
      </w:r>
      <w:r w:rsidR="00E95A1C" w:rsidRPr="002E0D36">
        <w:rPr>
          <w:rFonts w:asciiTheme="majorHAnsi" w:hAnsiTheme="majorHAnsi" w:cstheme="majorHAnsi"/>
          <w:sz w:val="24"/>
          <w:szCs w:val="24"/>
        </w:rPr>
        <w:t>à</w:t>
      </w:r>
      <w:r w:rsidR="0089486C" w:rsidRPr="002E0D36">
        <w:rPr>
          <w:rFonts w:asciiTheme="majorHAnsi" w:hAnsiTheme="majorHAnsi" w:cstheme="majorHAnsi"/>
          <w:sz w:val="24"/>
          <w:szCs w:val="24"/>
        </w:rPr>
        <w:t xml:space="preserve"> </w:t>
      </w:r>
      <w:r w:rsidR="00E95A1C" w:rsidRPr="002E0D36">
        <w:rPr>
          <w:rFonts w:asciiTheme="majorHAnsi" w:hAnsiTheme="majorHAnsi" w:cstheme="majorHAnsi"/>
          <w:sz w:val="24"/>
          <w:szCs w:val="24"/>
        </w:rPr>
        <w:t>CONTRATADA</w:t>
      </w:r>
      <w:r w:rsidR="0089486C" w:rsidRPr="002E0D36">
        <w:rPr>
          <w:rFonts w:asciiTheme="majorHAnsi" w:hAnsiTheme="majorHAnsi" w:cstheme="majorHAnsi"/>
          <w:sz w:val="24"/>
          <w:szCs w:val="24"/>
        </w:rPr>
        <w:t xml:space="preserve"> a importância calculada pela última variação conhecida, liquidando a diferença correspondente tão logo seja(m) divulgado(s) o(s) índice(s) definitivo(s). </w:t>
      </w:r>
    </w:p>
    <w:p w14:paraId="5EBDF0E6" w14:textId="5B392AE8" w:rsidR="0089486C" w:rsidRPr="002E0D36" w:rsidRDefault="00DF0E75"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1E2153" w:rsidRPr="002E0D36">
        <w:rPr>
          <w:rFonts w:asciiTheme="majorHAnsi" w:hAnsiTheme="majorHAnsi" w:cstheme="majorHAnsi"/>
          <w:sz w:val="24"/>
          <w:szCs w:val="24"/>
        </w:rPr>
        <w:t>2</w:t>
      </w:r>
      <w:r w:rsidRPr="002E0D36">
        <w:rPr>
          <w:rFonts w:asciiTheme="majorHAnsi" w:hAnsiTheme="majorHAnsi" w:cstheme="majorHAnsi"/>
          <w:sz w:val="24"/>
          <w:szCs w:val="24"/>
        </w:rPr>
        <w:t>.5</w:t>
      </w:r>
      <w:r w:rsidR="0089486C" w:rsidRPr="002E0D36">
        <w:rPr>
          <w:rFonts w:asciiTheme="majorHAnsi" w:hAnsiTheme="majorHAnsi" w:cstheme="majorHAnsi"/>
          <w:sz w:val="24"/>
          <w:szCs w:val="24"/>
        </w:rPr>
        <w:t>.1.</w:t>
      </w:r>
      <w:r w:rsidR="0089486C" w:rsidRPr="002E0D36">
        <w:rPr>
          <w:rFonts w:asciiTheme="majorHAnsi" w:hAnsiTheme="majorHAnsi" w:cstheme="majorHAnsi"/>
          <w:sz w:val="24"/>
          <w:szCs w:val="24"/>
        </w:rPr>
        <w:tab/>
        <w:t xml:space="preserve">Fica </w:t>
      </w:r>
      <w:r w:rsidR="00E95A1C" w:rsidRPr="002E0D36">
        <w:rPr>
          <w:rFonts w:asciiTheme="majorHAnsi" w:hAnsiTheme="majorHAnsi" w:cstheme="majorHAnsi"/>
          <w:sz w:val="24"/>
          <w:szCs w:val="24"/>
        </w:rPr>
        <w:t>a</w:t>
      </w:r>
      <w:r w:rsidR="0089486C" w:rsidRPr="002E0D36">
        <w:rPr>
          <w:rFonts w:asciiTheme="majorHAnsi" w:hAnsiTheme="majorHAnsi" w:cstheme="majorHAnsi"/>
          <w:sz w:val="24"/>
          <w:szCs w:val="24"/>
        </w:rPr>
        <w:t xml:space="preserve"> C</w:t>
      </w:r>
      <w:r w:rsidR="00E95A1C" w:rsidRPr="002E0D36">
        <w:rPr>
          <w:rFonts w:asciiTheme="majorHAnsi" w:hAnsiTheme="majorHAnsi" w:cstheme="majorHAnsi"/>
          <w:sz w:val="24"/>
          <w:szCs w:val="24"/>
        </w:rPr>
        <w:t>ONTRATADA</w:t>
      </w:r>
      <w:r w:rsidR="0089486C" w:rsidRPr="002E0D36">
        <w:rPr>
          <w:rFonts w:asciiTheme="majorHAnsi" w:hAnsiTheme="majorHAnsi" w:cstheme="majorHAnsi"/>
          <w:sz w:val="24"/>
          <w:szCs w:val="24"/>
        </w:rPr>
        <w:t xml:space="preserve"> obrigado a apresentar memória de cálculo referente ao reajustamento de preços do valor remanescente, sempre que este ocorrer.</w:t>
      </w:r>
    </w:p>
    <w:p w14:paraId="37CF9DCB" w14:textId="67CEA2BD" w:rsidR="0089486C" w:rsidRDefault="00DF0E75"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1E2153" w:rsidRPr="002E0D36">
        <w:rPr>
          <w:rFonts w:asciiTheme="majorHAnsi" w:hAnsiTheme="majorHAnsi" w:cstheme="majorHAnsi"/>
          <w:sz w:val="24"/>
          <w:szCs w:val="24"/>
        </w:rPr>
        <w:t>2</w:t>
      </w:r>
      <w:r w:rsidRPr="002E0D36">
        <w:rPr>
          <w:rFonts w:asciiTheme="majorHAnsi" w:hAnsiTheme="majorHAnsi" w:cstheme="majorHAnsi"/>
          <w:sz w:val="24"/>
          <w:szCs w:val="24"/>
        </w:rPr>
        <w:t>.6</w:t>
      </w:r>
      <w:r w:rsidR="0089486C" w:rsidRPr="002E0D36">
        <w:rPr>
          <w:rFonts w:asciiTheme="majorHAnsi" w:hAnsiTheme="majorHAnsi" w:cstheme="majorHAnsi"/>
          <w:sz w:val="24"/>
          <w:szCs w:val="24"/>
        </w:rPr>
        <w:t>.</w:t>
      </w:r>
      <w:r w:rsidR="0089486C" w:rsidRPr="002E0D36">
        <w:rPr>
          <w:rFonts w:asciiTheme="majorHAnsi" w:hAnsiTheme="majorHAnsi" w:cstheme="majorHAnsi"/>
          <w:sz w:val="24"/>
          <w:szCs w:val="24"/>
        </w:rPr>
        <w:tab/>
        <w:t>Nas aferições finais, o(s) índice(s) utilizado(s) para reajuste será(ão), obrigatoriamente, o(s) definitivo(s).</w:t>
      </w:r>
    </w:p>
    <w:p w14:paraId="32E5405A" w14:textId="05C707E5" w:rsidR="0089486C" w:rsidRPr="002E0D36" w:rsidRDefault="00DF0E75"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1E2153" w:rsidRPr="002E0D36">
        <w:rPr>
          <w:rFonts w:asciiTheme="majorHAnsi" w:hAnsiTheme="majorHAnsi" w:cstheme="majorHAnsi"/>
          <w:sz w:val="24"/>
          <w:szCs w:val="24"/>
        </w:rPr>
        <w:t>2</w:t>
      </w:r>
      <w:r w:rsidRPr="002E0D36">
        <w:rPr>
          <w:rFonts w:asciiTheme="majorHAnsi" w:hAnsiTheme="majorHAnsi" w:cstheme="majorHAnsi"/>
          <w:sz w:val="24"/>
          <w:szCs w:val="24"/>
        </w:rPr>
        <w:t>.7</w:t>
      </w:r>
      <w:r w:rsidR="0089486C" w:rsidRPr="002E0D36">
        <w:rPr>
          <w:rFonts w:asciiTheme="majorHAnsi" w:hAnsiTheme="majorHAnsi" w:cstheme="majorHAnsi"/>
          <w:sz w:val="24"/>
          <w:szCs w:val="24"/>
        </w:rPr>
        <w:t>.</w:t>
      </w:r>
      <w:r w:rsidR="0089486C" w:rsidRPr="002E0D36">
        <w:rPr>
          <w:rFonts w:asciiTheme="majorHAnsi" w:hAnsiTheme="majorHAnsi" w:cstheme="majorHAnsi"/>
          <w:sz w:val="24"/>
          <w:szCs w:val="24"/>
        </w:rPr>
        <w:tab/>
        <w:t>Caso o(s) índice(s) estabelecido(s) para reajustamento venha(m) a ser extinto(s) ou de qualquer forma não possa(m) mais ser utilizado(s), será(ão) adotado(s), em substituição, o(s) que vier(em) a ser determinado(s) pela legislação então em vigor.</w:t>
      </w:r>
    </w:p>
    <w:p w14:paraId="1FE27ABD" w14:textId="2961D7DD" w:rsidR="0089486C" w:rsidRPr="002E0D36" w:rsidRDefault="00DF0E75"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1E2153" w:rsidRPr="002E0D36">
        <w:rPr>
          <w:rFonts w:asciiTheme="majorHAnsi" w:hAnsiTheme="majorHAnsi" w:cstheme="majorHAnsi"/>
          <w:sz w:val="24"/>
          <w:szCs w:val="24"/>
        </w:rPr>
        <w:t>2</w:t>
      </w:r>
      <w:r w:rsidRPr="002E0D36">
        <w:rPr>
          <w:rFonts w:asciiTheme="majorHAnsi" w:hAnsiTheme="majorHAnsi" w:cstheme="majorHAnsi"/>
          <w:sz w:val="24"/>
          <w:szCs w:val="24"/>
        </w:rPr>
        <w:t>.8</w:t>
      </w:r>
      <w:r w:rsidR="0089486C" w:rsidRPr="002E0D36">
        <w:rPr>
          <w:rFonts w:asciiTheme="majorHAnsi" w:hAnsiTheme="majorHAnsi" w:cstheme="majorHAnsi"/>
          <w:sz w:val="24"/>
          <w:szCs w:val="24"/>
        </w:rPr>
        <w:t>.</w:t>
      </w:r>
      <w:r w:rsidR="0089486C" w:rsidRPr="002E0D36">
        <w:rPr>
          <w:rFonts w:asciiTheme="majorHAnsi" w:hAnsiTheme="majorHAnsi" w:cstheme="majorHAnsi"/>
          <w:sz w:val="24"/>
          <w:szCs w:val="24"/>
        </w:rPr>
        <w:tab/>
        <w:t xml:space="preserve">Na ausência de previsão legal quanto ao índice substituto, as partes elegerão novo índice oficial, para reajustamento do preço do valor remanescente, por meio de termo aditivo. </w:t>
      </w:r>
    </w:p>
    <w:p w14:paraId="112A1F95" w14:textId="6BCBF637" w:rsidR="002C7DCA" w:rsidRPr="002E0D36" w:rsidRDefault="00DF0E75"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1E2153" w:rsidRPr="002E0D36">
        <w:rPr>
          <w:rFonts w:asciiTheme="majorHAnsi" w:hAnsiTheme="majorHAnsi" w:cstheme="majorHAnsi"/>
          <w:sz w:val="24"/>
          <w:szCs w:val="24"/>
        </w:rPr>
        <w:t>2</w:t>
      </w:r>
      <w:r w:rsidRPr="002E0D36">
        <w:rPr>
          <w:rFonts w:asciiTheme="majorHAnsi" w:hAnsiTheme="majorHAnsi" w:cstheme="majorHAnsi"/>
          <w:sz w:val="24"/>
          <w:szCs w:val="24"/>
        </w:rPr>
        <w:t>.9</w:t>
      </w:r>
      <w:r w:rsidR="0089486C" w:rsidRPr="002E0D36">
        <w:rPr>
          <w:rFonts w:asciiTheme="majorHAnsi" w:hAnsiTheme="majorHAnsi" w:cstheme="majorHAnsi"/>
          <w:sz w:val="24"/>
          <w:szCs w:val="24"/>
        </w:rPr>
        <w:t>.</w:t>
      </w:r>
      <w:r w:rsidR="0089486C" w:rsidRPr="002E0D36">
        <w:rPr>
          <w:rFonts w:asciiTheme="majorHAnsi" w:hAnsiTheme="majorHAnsi" w:cstheme="majorHAnsi"/>
          <w:sz w:val="24"/>
          <w:szCs w:val="24"/>
        </w:rPr>
        <w:tab/>
        <w:t>O reajuste será, em regra, realizado por apostilamento.</w:t>
      </w:r>
    </w:p>
    <w:p w14:paraId="11D293FA" w14:textId="4FC40279" w:rsidR="009826B4" w:rsidRPr="002E0D36" w:rsidRDefault="00DF0E75"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1E2153" w:rsidRPr="002E0D36">
        <w:rPr>
          <w:rFonts w:asciiTheme="majorHAnsi" w:hAnsiTheme="majorHAnsi" w:cstheme="majorHAnsi"/>
          <w:sz w:val="24"/>
          <w:szCs w:val="24"/>
        </w:rPr>
        <w:t>2</w:t>
      </w:r>
      <w:r w:rsidRPr="002E0D36">
        <w:rPr>
          <w:rFonts w:asciiTheme="majorHAnsi" w:hAnsiTheme="majorHAnsi" w:cstheme="majorHAnsi"/>
          <w:sz w:val="24"/>
          <w:szCs w:val="24"/>
        </w:rPr>
        <w:t>.10</w:t>
      </w:r>
      <w:r w:rsidR="002C7DCA" w:rsidRPr="002E0D36">
        <w:rPr>
          <w:rFonts w:asciiTheme="majorHAnsi" w:hAnsiTheme="majorHAnsi" w:cstheme="majorHAnsi"/>
          <w:sz w:val="24"/>
          <w:szCs w:val="24"/>
        </w:rPr>
        <w:t xml:space="preserve">. </w:t>
      </w:r>
      <w:r w:rsidR="009826B4" w:rsidRPr="002E0D36">
        <w:rPr>
          <w:rFonts w:asciiTheme="majorHAnsi" w:hAnsiTheme="majorHAnsi" w:cstheme="majorHAnsi"/>
          <w:sz w:val="24"/>
          <w:szCs w:val="24"/>
        </w:rPr>
        <w:t>A revisão contratual (reequilíbrio econômico-financeiro) é cabível diante de fatos supervenientes à formulação da proposta e externos à relação contratual, imprevisíveis ou previsíveis, mas de consequências incalculáveis, retardadores ou impeditivos da execução do ajustado, ou, ainda, em caso de força maior, caso fortuito ou fato do príncipe, configurando álea econômica extraordinária e extracontratual, podendo se dar tanto a favor d</w:t>
      </w:r>
      <w:r w:rsidR="00E95A1C" w:rsidRPr="002E0D36">
        <w:rPr>
          <w:rFonts w:asciiTheme="majorHAnsi" w:hAnsiTheme="majorHAnsi" w:cstheme="majorHAnsi"/>
          <w:sz w:val="24"/>
          <w:szCs w:val="24"/>
        </w:rPr>
        <w:t>a</w:t>
      </w:r>
      <w:r w:rsidR="009826B4" w:rsidRPr="002E0D36">
        <w:rPr>
          <w:rFonts w:asciiTheme="majorHAnsi" w:hAnsiTheme="majorHAnsi" w:cstheme="majorHAnsi"/>
          <w:sz w:val="24"/>
          <w:szCs w:val="24"/>
        </w:rPr>
        <w:t xml:space="preserve"> </w:t>
      </w:r>
      <w:r w:rsidR="00E95A1C" w:rsidRPr="002E0D36">
        <w:rPr>
          <w:rFonts w:asciiTheme="majorHAnsi" w:hAnsiTheme="majorHAnsi" w:cstheme="majorHAnsi"/>
          <w:sz w:val="24"/>
          <w:szCs w:val="24"/>
        </w:rPr>
        <w:t>CONTRATADA</w:t>
      </w:r>
      <w:r w:rsidR="009826B4" w:rsidRPr="002E0D36">
        <w:rPr>
          <w:rFonts w:asciiTheme="majorHAnsi" w:hAnsiTheme="majorHAnsi" w:cstheme="majorHAnsi"/>
          <w:sz w:val="24"/>
          <w:szCs w:val="24"/>
        </w:rPr>
        <w:t xml:space="preserve"> quanto da Administração contratante.</w:t>
      </w:r>
    </w:p>
    <w:p w14:paraId="613E270D" w14:textId="0F35B1A3" w:rsidR="002C7DCA" w:rsidRPr="002E0D36" w:rsidRDefault="009826B4"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1E2153" w:rsidRPr="002E0D36">
        <w:rPr>
          <w:rFonts w:asciiTheme="majorHAnsi" w:hAnsiTheme="majorHAnsi" w:cstheme="majorHAnsi"/>
          <w:sz w:val="24"/>
          <w:szCs w:val="24"/>
        </w:rPr>
        <w:t>2</w:t>
      </w:r>
      <w:r w:rsidRPr="002E0D36">
        <w:rPr>
          <w:rFonts w:asciiTheme="majorHAnsi" w:hAnsiTheme="majorHAnsi" w:cstheme="majorHAnsi"/>
          <w:sz w:val="24"/>
          <w:szCs w:val="24"/>
        </w:rPr>
        <w:t>.</w:t>
      </w:r>
      <w:r w:rsidR="00DF0E75" w:rsidRPr="002E0D36">
        <w:rPr>
          <w:rFonts w:asciiTheme="majorHAnsi" w:hAnsiTheme="majorHAnsi" w:cstheme="majorHAnsi"/>
          <w:sz w:val="24"/>
          <w:szCs w:val="24"/>
        </w:rPr>
        <w:t>10</w:t>
      </w:r>
      <w:r w:rsidRPr="002E0D36">
        <w:rPr>
          <w:rFonts w:asciiTheme="majorHAnsi" w:hAnsiTheme="majorHAnsi" w:cstheme="majorHAnsi"/>
          <w:sz w:val="24"/>
          <w:szCs w:val="24"/>
        </w:rPr>
        <w:t>.1. Os pedidos fundamentados no art. 124, II, “d”, da Lei Federal nº 14.133/2021</w:t>
      </w:r>
      <w:r w:rsidR="008A35B2" w:rsidRPr="002E0D36">
        <w:rPr>
          <w:rFonts w:asciiTheme="majorHAnsi" w:hAnsiTheme="majorHAnsi" w:cstheme="majorHAnsi"/>
          <w:sz w:val="24"/>
          <w:szCs w:val="24"/>
        </w:rPr>
        <w:t xml:space="preserve"> deverão ser instruídos com requerimento expresso da parte interessada, contendo planilha demonstrativa da variação dos custos e documentação comprobatória correlata, inclusive demonstração de que os efeitos econômicos e financeiros extrapolaram as condições normais de execução do contrato, sob o risco de indeferimento.</w:t>
      </w:r>
    </w:p>
    <w:p w14:paraId="286D10AA" w14:textId="2035BA16" w:rsidR="002C7DCA" w:rsidRPr="002E0D36" w:rsidRDefault="002C7DCA"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1E2153" w:rsidRPr="002E0D36">
        <w:rPr>
          <w:rFonts w:asciiTheme="majorHAnsi" w:hAnsiTheme="majorHAnsi" w:cstheme="majorHAnsi"/>
          <w:sz w:val="24"/>
          <w:szCs w:val="24"/>
        </w:rPr>
        <w:t>2</w:t>
      </w:r>
      <w:r w:rsidRPr="002E0D36">
        <w:rPr>
          <w:rFonts w:asciiTheme="majorHAnsi" w:hAnsiTheme="majorHAnsi" w:cstheme="majorHAnsi"/>
          <w:sz w:val="24"/>
          <w:szCs w:val="24"/>
        </w:rPr>
        <w:t>.</w:t>
      </w:r>
      <w:r w:rsidR="00DF0E75" w:rsidRPr="002E0D36">
        <w:rPr>
          <w:rFonts w:asciiTheme="majorHAnsi" w:hAnsiTheme="majorHAnsi" w:cstheme="majorHAnsi"/>
          <w:sz w:val="24"/>
          <w:szCs w:val="24"/>
        </w:rPr>
        <w:t>10</w:t>
      </w:r>
      <w:r w:rsidRPr="002E0D36">
        <w:rPr>
          <w:rFonts w:asciiTheme="majorHAnsi" w:hAnsiTheme="majorHAnsi" w:cstheme="majorHAnsi"/>
          <w:sz w:val="24"/>
          <w:szCs w:val="24"/>
        </w:rPr>
        <w:t>.</w:t>
      </w:r>
      <w:r w:rsidR="00F92801" w:rsidRPr="002E0D36">
        <w:rPr>
          <w:rFonts w:asciiTheme="majorHAnsi" w:hAnsiTheme="majorHAnsi" w:cstheme="majorHAnsi"/>
          <w:sz w:val="24"/>
          <w:szCs w:val="24"/>
        </w:rPr>
        <w:t>2</w:t>
      </w:r>
      <w:r w:rsidRPr="002E0D36">
        <w:rPr>
          <w:rFonts w:asciiTheme="majorHAnsi" w:hAnsiTheme="majorHAnsi" w:cstheme="majorHAnsi"/>
          <w:sz w:val="24"/>
          <w:szCs w:val="24"/>
        </w:rPr>
        <w:t xml:space="preserve">. Pedidos de reequilíbrio embasados apenas em notas fiscais </w:t>
      </w:r>
      <w:r w:rsidR="00A07408" w:rsidRPr="002E0D36">
        <w:rPr>
          <w:rFonts w:asciiTheme="majorHAnsi" w:hAnsiTheme="majorHAnsi" w:cstheme="majorHAnsi"/>
          <w:sz w:val="24"/>
          <w:szCs w:val="24"/>
        </w:rPr>
        <w:t>que supostamente demonstram</w:t>
      </w:r>
      <w:r w:rsidRPr="002E0D36">
        <w:rPr>
          <w:rFonts w:asciiTheme="majorHAnsi" w:hAnsiTheme="majorHAnsi" w:cstheme="majorHAnsi"/>
          <w:sz w:val="24"/>
          <w:szCs w:val="24"/>
        </w:rPr>
        <w:t xml:space="preserve"> aumento</w:t>
      </w:r>
      <w:r w:rsidR="00A07408" w:rsidRPr="002E0D36">
        <w:rPr>
          <w:rFonts w:asciiTheme="majorHAnsi" w:hAnsiTheme="majorHAnsi" w:cstheme="majorHAnsi"/>
          <w:sz w:val="24"/>
          <w:szCs w:val="24"/>
        </w:rPr>
        <w:t>s</w:t>
      </w:r>
      <w:r w:rsidRPr="002E0D36">
        <w:rPr>
          <w:rFonts w:asciiTheme="majorHAnsi" w:hAnsiTheme="majorHAnsi" w:cstheme="majorHAnsi"/>
          <w:sz w:val="24"/>
          <w:szCs w:val="24"/>
        </w:rPr>
        <w:t xml:space="preserve"> dos preços</w:t>
      </w:r>
      <w:r w:rsidR="00A07408" w:rsidRPr="002E0D36">
        <w:rPr>
          <w:rFonts w:asciiTheme="majorHAnsi" w:hAnsiTheme="majorHAnsi" w:cstheme="majorHAnsi"/>
          <w:sz w:val="24"/>
          <w:szCs w:val="24"/>
        </w:rPr>
        <w:t xml:space="preserve"> dos insumos utilizados para a execução da obra, por si só, serão indeferidos.</w:t>
      </w:r>
    </w:p>
    <w:p w14:paraId="58BCCE4F" w14:textId="0A241BF3" w:rsidR="00A07408" w:rsidRPr="002E0D36" w:rsidRDefault="00A0740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1E2153" w:rsidRPr="002E0D36">
        <w:rPr>
          <w:rFonts w:asciiTheme="majorHAnsi" w:hAnsiTheme="majorHAnsi" w:cstheme="majorHAnsi"/>
          <w:sz w:val="24"/>
          <w:szCs w:val="24"/>
        </w:rPr>
        <w:t>2</w:t>
      </w:r>
      <w:r w:rsidRPr="002E0D36">
        <w:rPr>
          <w:rFonts w:asciiTheme="majorHAnsi" w:hAnsiTheme="majorHAnsi" w:cstheme="majorHAnsi"/>
          <w:sz w:val="24"/>
          <w:szCs w:val="24"/>
        </w:rPr>
        <w:t>.</w:t>
      </w:r>
      <w:r w:rsidR="00DF0E75" w:rsidRPr="002E0D36">
        <w:rPr>
          <w:rFonts w:asciiTheme="majorHAnsi" w:hAnsiTheme="majorHAnsi" w:cstheme="majorHAnsi"/>
          <w:sz w:val="24"/>
          <w:szCs w:val="24"/>
        </w:rPr>
        <w:t>11</w:t>
      </w:r>
      <w:r w:rsidRPr="002E0D36">
        <w:rPr>
          <w:rFonts w:asciiTheme="majorHAnsi" w:hAnsiTheme="majorHAnsi" w:cstheme="majorHAnsi"/>
          <w:sz w:val="24"/>
          <w:szCs w:val="24"/>
        </w:rPr>
        <w:t>. O gestor e os fiscais do contrato deverão analisar os eventuais pedidos de reajuste e reequilíbrio e elaborarem pareceres técnico</w:t>
      </w:r>
      <w:r w:rsidR="008A35B2" w:rsidRPr="002E0D36">
        <w:rPr>
          <w:rFonts w:asciiTheme="majorHAnsi" w:hAnsiTheme="majorHAnsi" w:cstheme="majorHAnsi"/>
          <w:sz w:val="24"/>
          <w:szCs w:val="24"/>
        </w:rPr>
        <w:t>s</w:t>
      </w:r>
      <w:r w:rsidRPr="002E0D36">
        <w:rPr>
          <w:rFonts w:asciiTheme="majorHAnsi" w:hAnsiTheme="majorHAnsi" w:cstheme="majorHAnsi"/>
          <w:sz w:val="24"/>
          <w:szCs w:val="24"/>
        </w:rPr>
        <w:t xml:space="preserve"> </w:t>
      </w:r>
      <w:r w:rsidR="008A35B2" w:rsidRPr="002E0D36">
        <w:rPr>
          <w:rFonts w:asciiTheme="majorHAnsi" w:hAnsiTheme="majorHAnsi" w:cstheme="majorHAnsi"/>
          <w:sz w:val="24"/>
          <w:szCs w:val="24"/>
        </w:rPr>
        <w:t>acerca dos</w:t>
      </w:r>
      <w:r w:rsidRPr="002E0D36">
        <w:rPr>
          <w:rFonts w:asciiTheme="majorHAnsi" w:hAnsiTheme="majorHAnsi" w:cstheme="majorHAnsi"/>
          <w:sz w:val="24"/>
          <w:szCs w:val="24"/>
        </w:rPr>
        <w:t xml:space="preserve"> requerimentos dos particulares</w:t>
      </w:r>
      <w:r w:rsidR="008A35B2" w:rsidRPr="002E0D36">
        <w:rPr>
          <w:rFonts w:asciiTheme="majorHAnsi" w:hAnsiTheme="majorHAnsi" w:cstheme="majorHAnsi"/>
          <w:sz w:val="24"/>
          <w:szCs w:val="24"/>
        </w:rPr>
        <w:t>, observando o previsto no §3º, do artigo 143, do Decreto Municipal nº 5.983/2023, sem prejuízo da utilização das demais normas que regem o tema</w:t>
      </w:r>
      <w:r w:rsidRPr="002E0D36">
        <w:rPr>
          <w:rFonts w:asciiTheme="majorHAnsi" w:hAnsiTheme="majorHAnsi" w:cstheme="majorHAnsi"/>
          <w:sz w:val="24"/>
          <w:szCs w:val="24"/>
        </w:rPr>
        <w:t xml:space="preserve">. </w:t>
      </w:r>
    </w:p>
    <w:p w14:paraId="4D370A10" w14:textId="0BCDC050" w:rsidR="008A35B2" w:rsidRDefault="008A35B2"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1E2153" w:rsidRPr="002E0D36">
        <w:rPr>
          <w:rFonts w:asciiTheme="majorHAnsi" w:hAnsiTheme="majorHAnsi" w:cstheme="majorHAnsi"/>
          <w:sz w:val="24"/>
          <w:szCs w:val="24"/>
        </w:rPr>
        <w:t>2</w:t>
      </w:r>
      <w:r w:rsidRPr="002E0D36">
        <w:rPr>
          <w:rFonts w:asciiTheme="majorHAnsi" w:hAnsiTheme="majorHAnsi" w:cstheme="majorHAnsi"/>
          <w:sz w:val="24"/>
          <w:szCs w:val="24"/>
        </w:rPr>
        <w:t>.1</w:t>
      </w:r>
      <w:r w:rsidR="00DF0E75" w:rsidRPr="002E0D36">
        <w:rPr>
          <w:rFonts w:asciiTheme="majorHAnsi" w:hAnsiTheme="majorHAnsi" w:cstheme="majorHAnsi"/>
          <w:sz w:val="24"/>
          <w:szCs w:val="24"/>
        </w:rPr>
        <w:t>2</w:t>
      </w:r>
      <w:r w:rsidRPr="002E0D36">
        <w:rPr>
          <w:rFonts w:asciiTheme="majorHAnsi" w:hAnsiTheme="majorHAnsi" w:cstheme="majorHAnsi"/>
          <w:sz w:val="24"/>
          <w:szCs w:val="24"/>
        </w:rPr>
        <w:t>. A mera variação de preços ou flutuação cambial não é, por si só, suficiente para justificar a revisão contratual.</w:t>
      </w:r>
    </w:p>
    <w:p w14:paraId="7B7B4FCC" w14:textId="77777777" w:rsidR="007061F8" w:rsidRPr="007061F8" w:rsidRDefault="007061F8" w:rsidP="00C3584C">
      <w:pPr>
        <w:pStyle w:val="Textodenotaderodap"/>
        <w:spacing w:line="360" w:lineRule="auto"/>
        <w:ind w:left="0" w:hanging="2"/>
        <w:jc w:val="both"/>
        <w:rPr>
          <w:sz w:val="24"/>
          <w:szCs w:val="24"/>
        </w:rPr>
      </w:pPr>
      <w:r w:rsidRPr="007061F8">
        <w:rPr>
          <w:sz w:val="24"/>
          <w:szCs w:val="24"/>
        </w:rPr>
        <w:t xml:space="preserve">22.14 A concessão do reajuste está condicionada à solicitação do contratado, vez que esta Administração apresenta motivação idônea nos autos do processo administrativo, cujos edital e contrato se alinham neste sentido. </w:t>
      </w:r>
    </w:p>
    <w:p w14:paraId="7CF8C0E8" w14:textId="7472C6D6" w:rsidR="00896768" w:rsidRPr="007061F8" w:rsidRDefault="00896768" w:rsidP="00C3584C">
      <w:pPr>
        <w:pStyle w:val="Textodenotaderodap"/>
        <w:spacing w:line="360" w:lineRule="auto"/>
        <w:ind w:left="0" w:hanging="2"/>
        <w:jc w:val="both"/>
        <w:rPr>
          <w:sz w:val="24"/>
          <w:szCs w:val="24"/>
        </w:rPr>
      </w:pPr>
      <w:r w:rsidRPr="007061F8">
        <w:rPr>
          <w:rFonts w:asciiTheme="majorHAnsi" w:hAnsiTheme="majorHAnsi" w:cstheme="majorHAnsi"/>
          <w:sz w:val="24"/>
          <w:szCs w:val="24"/>
        </w:rPr>
        <w:t>22.13 O</w:t>
      </w:r>
      <w:r w:rsidRPr="007061F8">
        <w:rPr>
          <w:sz w:val="24"/>
          <w:szCs w:val="24"/>
        </w:rPr>
        <w:t xml:space="preserve"> reajuste em sentido estrito caracteriza-se como direito de ordem patrimonial e disponível, não há óbice jurídico para que, em tese, seja consumada a renúncia tácita ou a preclusão lógica do seu exercício nos contratos continuados e nos contratos de escopo, visto que, este edital prevê cumulativamente os seguintes requisitos conforme o PARECER n. 00003/2023/DECOR/CGU/AGU aprovado pelo Advogado-Geral da União:</w:t>
      </w:r>
    </w:p>
    <w:p w14:paraId="15A6718F" w14:textId="5A1DC0F5" w:rsidR="00896768" w:rsidRPr="007061F8" w:rsidRDefault="007061F8" w:rsidP="00C3584C">
      <w:pPr>
        <w:pStyle w:val="Textodenotaderodap"/>
        <w:spacing w:line="360" w:lineRule="auto"/>
        <w:ind w:left="0" w:hanging="2"/>
        <w:jc w:val="both"/>
        <w:rPr>
          <w:sz w:val="24"/>
          <w:szCs w:val="24"/>
        </w:rPr>
      </w:pPr>
      <w:r w:rsidRPr="007061F8">
        <w:rPr>
          <w:sz w:val="24"/>
          <w:szCs w:val="24"/>
        </w:rPr>
        <w:t>(a) o edital e</w:t>
      </w:r>
      <w:r w:rsidR="00896768" w:rsidRPr="007061F8">
        <w:rPr>
          <w:sz w:val="24"/>
          <w:szCs w:val="24"/>
        </w:rPr>
        <w:t xml:space="preserve"> contrato </w:t>
      </w:r>
      <w:r w:rsidRPr="007061F8">
        <w:rPr>
          <w:sz w:val="24"/>
          <w:szCs w:val="24"/>
        </w:rPr>
        <w:t xml:space="preserve">condicionam a </w:t>
      </w:r>
      <w:r w:rsidR="00896768" w:rsidRPr="007061F8">
        <w:rPr>
          <w:sz w:val="24"/>
          <w:szCs w:val="24"/>
        </w:rPr>
        <w:t xml:space="preserve">concessão do reajuste à solicitação do contratado; </w:t>
      </w:r>
    </w:p>
    <w:p w14:paraId="37F7D819" w14:textId="5FAD356C" w:rsidR="00896768" w:rsidRPr="007061F8" w:rsidRDefault="00896768" w:rsidP="00C3584C">
      <w:pPr>
        <w:pStyle w:val="Textodenotaderodap"/>
        <w:spacing w:line="360" w:lineRule="auto"/>
        <w:ind w:left="0" w:hanging="2"/>
        <w:jc w:val="both"/>
        <w:rPr>
          <w:sz w:val="24"/>
          <w:szCs w:val="24"/>
        </w:rPr>
      </w:pPr>
      <w:r w:rsidRPr="007061F8">
        <w:rPr>
          <w:sz w:val="24"/>
          <w:szCs w:val="24"/>
        </w:rPr>
        <w:t xml:space="preserve">(b) A solicitação do reajuste deve ser realizada após a celebração de aditamento de vigência; </w:t>
      </w:r>
    </w:p>
    <w:p w14:paraId="7911D3D6" w14:textId="3265CC60" w:rsidR="00896768" w:rsidRPr="007061F8" w:rsidRDefault="00896768" w:rsidP="00C3584C">
      <w:pPr>
        <w:pStyle w:val="Textodenotaderodap"/>
        <w:spacing w:line="360" w:lineRule="auto"/>
        <w:ind w:left="0" w:hanging="2"/>
        <w:jc w:val="both"/>
        <w:rPr>
          <w:sz w:val="24"/>
          <w:szCs w:val="24"/>
        </w:rPr>
      </w:pPr>
      <w:r w:rsidRPr="007061F8">
        <w:rPr>
          <w:sz w:val="24"/>
          <w:szCs w:val="24"/>
        </w:rPr>
        <w:t>(c) O aditamento para a prorrogação do prazo de vigência do contrato deve ser celebrado sem qualquer ressalva quanto à ulterior análise pela Administraç</w:t>
      </w:r>
      <w:r w:rsidR="007061F8">
        <w:rPr>
          <w:sz w:val="24"/>
          <w:szCs w:val="24"/>
        </w:rPr>
        <w:t>ão do reajuste;</w:t>
      </w:r>
      <w:r w:rsidRPr="007061F8">
        <w:rPr>
          <w:sz w:val="24"/>
          <w:szCs w:val="24"/>
        </w:rPr>
        <w:t xml:space="preserve"> </w:t>
      </w:r>
    </w:p>
    <w:p w14:paraId="4FA2703F" w14:textId="42805317" w:rsidR="00896768" w:rsidRPr="007061F8" w:rsidRDefault="00896768" w:rsidP="00C3584C">
      <w:pPr>
        <w:pStyle w:val="Textodenotaderodap"/>
        <w:spacing w:line="360" w:lineRule="auto"/>
        <w:ind w:left="0" w:hanging="2"/>
        <w:jc w:val="both"/>
        <w:rPr>
          <w:sz w:val="24"/>
          <w:szCs w:val="24"/>
        </w:rPr>
      </w:pPr>
      <w:r w:rsidRPr="007061F8">
        <w:rPr>
          <w:sz w:val="24"/>
          <w:szCs w:val="24"/>
        </w:rPr>
        <w:t>(d</w:t>
      </w:r>
      <w:r w:rsidR="007061F8" w:rsidRPr="007061F8">
        <w:rPr>
          <w:sz w:val="24"/>
          <w:szCs w:val="24"/>
        </w:rPr>
        <w:t xml:space="preserve">) </w:t>
      </w:r>
      <w:r w:rsidRPr="007061F8">
        <w:rPr>
          <w:sz w:val="24"/>
          <w:szCs w:val="24"/>
        </w:rPr>
        <w:t xml:space="preserve">a formalização do aditamento sem a concessão do reajuste, ou ressalva de sua superveniente análise, será considerada como renúncia ou preclusão lógica do direito. </w:t>
      </w:r>
    </w:p>
    <w:bookmarkEnd w:id="29"/>
    <w:p w14:paraId="3A4DA9A8" w14:textId="77777777" w:rsidR="007061F8" w:rsidRDefault="007061F8" w:rsidP="00C3584C">
      <w:pPr>
        <w:spacing w:line="360" w:lineRule="auto"/>
        <w:ind w:left="0" w:firstLineChars="0" w:hanging="2"/>
        <w:jc w:val="both"/>
        <w:rPr>
          <w:rFonts w:asciiTheme="majorHAnsi" w:hAnsiTheme="majorHAnsi" w:cstheme="majorHAnsi"/>
          <w:b/>
          <w:sz w:val="24"/>
          <w:szCs w:val="24"/>
        </w:rPr>
      </w:pPr>
    </w:p>
    <w:p w14:paraId="5448BD7D" w14:textId="07855B52" w:rsidR="008A35B2" w:rsidRPr="002E0D36" w:rsidRDefault="00DF0E75"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b/>
          <w:sz w:val="24"/>
          <w:szCs w:val="24"/>
        </w:rPr>
        <w:t>2</w:t>
      </w:r>
      <w:r w:rsidR="001E2153" w:rsidRPr="002E0D36">
        <w:rPr>
          <w:rFonts w:asciiTheme="majorHAnsi" w:hAnsiTheme="majorHAnsi" w:cstheme="majorHAnsi"/>
          <w:b/>
          <w:sz w:val="24"/>
          <w:szCs w:val="24"/>
        </w:rPr>
        <w:t>3</w:t>
      </w:r>
      <w:r w:rsidR="008A35B2" w:rsidRPr="002E0D36">
        <w:rPr>
          <w:rFonts w:asciiTheme="majorHAnsi" w:hAnsiTheme="majorHAnsi" w:cstheme="majorHAnsi"/>
          <w:b/>
          <w:sz w:val="24"/>
          <w:szCs w:val="24"/>
        </w:rPr>
        <w:t>. DAS ALTERAÇÕES CONTRATUAIS.</w:t>
      </w:r>
    </w:p>
    <w:p w14:paraId="7D02DCB7" w14:textId="67073C1E" w:rsidR="008A35B2" w:rsidRPr="002E0D36" w:rsidRDefault="00DF0E75" w:rsidP="00C3584C">
      <w:pPr>
        <w:spacing w:line="360" w:lineRule="auto"/>
        <w:ind w:left="0" w:firstLineChars="0" w:hanging="2"/>
        <w:jc w:val="both"/>
        <w:rPr>
          <w:rFonts w:asciiTheme="majorHAnsi" w:eastAsia="Times New Roman" w:hAnsiTheme="majorHAnsi" w:cstheme="majorHAnsi"/>
          <w:sz w:val="24"/>
          <w:szCs w:val="24"/>
        </w:rPr>
      </w:pPr>
      <w:bookmarkStart w:id="30" w:name="_Hlk157756207"/>
      <w:r w:rsidRPr="002E0D36">
        <w:rPr>
          <w:rFonts w:asciiTheme="majorHAnsi" w:eastAsia="Times New Roman" w:hAnsiTheme="majorHAnsi" w:cstheme="majorHAnsi"/>
          <w:sz w:val="24"/>
          <w:szCs w:val="24"/>
        </w:rPr>
        <w:t>2</w:t>
      </w:r>
      <w:r w:rsidR="001E2153" w:rsidRPr="002E0D36">
        <w:rPr>
          <w:rFonts w:asciiTheme="majorHAnsi" w:eastAsia="Times New Roman" w:hAnsiTheme="majorHAnsi" w:cstheme="majorHAnsi"/>
          <w:sz w:val="24"/>
          <w:szCs w:val="24"/>
        </w:rPr>
        <w:t>3</w:t>
      </w:r>
      <w:r w:rsidR="008A35B2" w:rsidRPr="002E0D36">
        <w:rPr>
          <w:rFonts w:asciiTheme="majorHAnsi" w:eastAsia="Times New Roman" w:hAnsiTheme="majorHAnsi" w:cstheme="majorHAnsi"/>
          <w:sz w:val="24"/>
          <w:szCs w:val="24"/>
        </w:rPr>
        <w:t>.1.</w:t>
      </w:r>
      <w:r w:rsidR="008A35B2" w:rsidRPr="002E0D36">
        <w:rPr>
          <w:rFonts w:asciiTheme="majorHAnsi" w:eastAsia="Times New Roman" w:hAnsiTheme="majorHAnsi" w:cstheme="majorHAnsi"/>
          <w:sz w:val="24"/>
          <w:szCs w:val="24"/>
        </w:rPr>
        <w:tab/>
        <w:t>Eventuais alterações contratuais reger-se-ão pela disciplina dos arts. 124 e seguintes da Lei nº 14.133, de 2021</w:t>
      </w:r>
      <w:r w:rsidR="0001477D" w:rsidRPr="002E0D36">
        <w:rPr>
          <w:rFonts w:asciiTheme="majorHAnsi" w:eastAsia="Times New Roman" w:hAnsiTheme="majorHAnsi" w:cstheme="majorHAnsi"/>
          <w:sz w:val="24"/>
          <w:szCs w:val="24"/>
        </w:rPr>
        <w:t xml:space="preserve"> e dos artigos 128 e 129 do Decreto Municipal nº 5.983/2023</w:t>
      </w:r>
      <w:r w:rsidR="008A35B2" w:rsidRPr="002E0D36">
        <w:rPr>
          <w:rFonts w:asciiTheme="majorHAnsi" w:eastAsia="Times New Roman" w:hAnsiTheme="majorHAnsi" w:cstheme="majorHAnsi"/>
          <w:sz w:val="24"/>
          <w:szCs w:val="24"/>
        </w:rPr>
        <w:t>.</w:t>
      </w:r>
    </w:p>
    <w:p w14:paraId="4FCE36D2" w14:textId="1AE3EE82" w:rsidR="00D1150D" w:rsidRPr="002E0D36" w:rsidRDefault="00DF0E7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2</w:t>
      </w:r>
      <w:r w:rsidR="001E2153" w:rsidRPr="002E0D36">
        <w:rPr>
          <w:rFonts w:asciiTheme="majorHAnsi" w:eastAsia="Times New Roman" w:hAnsiTheme="majorHAnsi" w:cstheme="majorHAnsi"/>
          <w:sz w:val="24"/>
          <w:szCs w:val="24"/>
        </w:rPr>
        <w:t>3</w:t>
      </w:r>
      <w:r w:rsidR="008A35B2" w:rsidRPr="002E0D36">
        <w:rPr>
          <w:rFonts w:asciiTheme="majorHAnsi" w:eastAsia="Times New Roman" w:hAnsiTheme="majorHAnsi" w:cstheme="majorHAnsi"/>
          <w:sz w:val="24"/>
          <w:szCs w:val="24"/>
        </w:rPr>
        <w:t>.2.</w:t>
      </w:r>
      <w:r w:rsidR="008A35B2" w:rsidRPr="002E0D36">
        <w:rPr>
          <w:rFonts w:asciiTheme="majorHAnsi" w:eastAsia="Times New Roman" w:hAnsiTheme="majorHAnsi" w:cstheme="majorHAnsi"/>
          <w:sz w:val="24"/>
          <w:szCs w:val="24"/>
        </w:rPr>
        <w:tab/>
      </w:r>
      <w:r w:rsidR="00913594" w:rsidRPr="002E0D36">
        <w:rPr>
          <w:rFonts w:asciiTheme="majorHAnsi" w:eastAsia="Times New Roman" w:hAnsiTheme="majorHAnsi" w:cstheme="majorHAnsi"/>
          <w:sz w:val="24"/>
          <w:szCs w:val="24"/>
        </w:rPr>
        <w:t>A</w:t>
      </w:r>
      <w:r w:rsidR="008A35B2" w:rsidRPr="002E0D36">
        <w:rPr>
          <w:rFonts w:asciiTheme="majorHAnsi" w:eastAsia="Times New Roman" w:hAnsiTheme="majorHAnsi" w:cstheme="majorHAnsi"/>
          <w:sz w:val="24"/>
          <w:szCs w:val="24"/>
        </w:rPr>
        <w:t xml:space="preserve"> </w:t>
      </w:r>
      <w:r w:rsidR="00913594" w:rsidRPr="002E0D36">
        <w:rPr>
          <w:rFonts w:asciiTheme="majorHAnsi" w:eastAsia="Times New Roman" w:hAnsiTheme="majorHAnsi" w:cstheme="majorHAnsi"/>
          <w:sz w:val="24"/>
          <w:szCs w:val="24"/>
        </w:rPr>
        <w:t>CONTRATADA</w:t>
      </w:r>
      <w:r w:rsidR="008A35B2" w:rsidRPr="002E0D36">
        <w:rPr>
          <w:rFonts w:asciiTheme="majorHAnsi" w:eastAsia="Times New Roman" w:hAnsiTheme="majorHAnsi" w:cstheme="majorHAnsi"/>
          <w:sz w:val="24"/>
          <w:szCs w:val="24"/>
        </w:rPr>
        <w:t xml:space="preserve"> é obrigado</w:t>
      </w:r>
      <w:r w:rsidR="004363C9">
        <w:rPr>
          <w:rFonts w:asciiTheme="majorHAnsi" w:eastAsia="Times New Roman" w:hAnsiTheme="majorHAnsi" w:cstheme="majorHAnsi"/>
          <w:sz w:val="24"/>
          <w:szCs w:val="24"/>
        </w:rPr>
        <w:t>(a)</w:t>
      </w:r>
      <w:r w:rsidR="008A35B2" w:rsidRPr="002E0D36">
        <w:rPr>
          <w:rFonts w:asciiTheme="majorHAnsi" w:eastAsia="Times New Roman" w:hAnsiTheme="majorHAnsi" w:cstheme="majorHAnsi"/>
          <w:sz w:val="24"/>
          <w:szCs w:val="24"/>
        </w:rPr>
        <w:t xml:space="preserve"> a aceitar, nas mesmas condições contratuais, os acréscimos ou supressões que se fizerem necessários, até o limite de 25% (vinte e cinco por cento) do valor inicial atualizado do contrato.</w:t>
      </w:r>
      <w:r w:rsidR="002253FD" w:rsidRPr="002E0D36">
        <w:rPr>
          <w:rFonts w:asciiTheme="majorHAnsi" w:eastAsia="Times New Roman" w:hAnsiTheme="majorHAnsi" w:cstheme="majorHAnsi"/>
          <w:sz w:val="24"/>
          <w:szCs w:val="24"/>
        </w:rPr>
        <w:t xml:space="preserve"> </w:t>
      </w:r>
    </w:p>
    <w:p w14:paraId="71DA5A1B" w14:textId="4EF77ACF" w:rsidR="008A35B2" w:rsidRPr="002E0D36" w:rsidRDefault="00D1150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2</w:t>
      </w:r>
      <w:r w:rsidR="001E2153" w:rsidRPr="002E0D36">
        <w:rPr>
          <w:rFonts w:asciiTheme="majorHAnsi" w:eastAsia="Times New Roman" w:hAnsiTheme="majorHAnsi" w:cstheme="majorHAnsi"/>
          <w:sz w:val="24"/>
          <w:szCs w:val="24"/>
        </w:rPr>
        <w:t>3</w:t>
      </w:r>
      <w:r w:rsidRPr="002E0D36">
        <w:rPr>
          <w:rFonts w:asciiTheme="majorHAnsi" w:eastAsia="Times New Roman" w:hAnsiTheme="majorHAnsi" w:cstheme="majorHAnsi"/>
          <w:sz w:val="24"/>
          <w:szCs w:val="24"/>
        </w:rPr>
        <w:t xml:space="preserve">.2.1. Caso o objeto se refira a reforma de edifício ou equipamento, </w:t>
      </w:r>
      <w:r w:rsidR="00913594" w:rsidRPr="002E0D36">
        <w:rPr>
          <w:rFonts w:asciiTheme="majorHAnsi" w:eastAsia="Times New Roman" w:hAnsiTheme="majorHAnsi" w:cstheme="majorHAnsi"/>
          <w:sz w:val="24"/>
          <w:szCs w:val="24"/>
        </w:rPr>
        <w:t>a</w:t>
      </w:r>
      <w:r w:rsidRPr="002E0D36">
        <w:rPr>
          <w:rFonts w:asciiTheme="majorHAnsi" w:eastAsia="Times New Roman" w:hAnsiTheme="majorHAnsi" w:cstheme="majorHAnsi"/>
          <w:sz w:val="24"/>
          <w:szCs w:val="24"/>
        </w:rPr>
        <w:t xml:space="preserve"> </w:t>
      </w:r>
      <w:r w:rsidR="00913594" w:rsidRPr="002E0D36">
        <w:rPr>
          <w:rFonts w:asciiTheme="majorHAnsi" w:eastAsia="Times New Roman" w:hAnsiTheme="majorHAnsi" w:cstheme="majorHAnsi"/>
          <w:sz w:val="24"/>
          <w:szCs w:val="24"/>
        </w:rPr>
        <w:t>CONTRATADA</w:t>
      </w:r>
      <w:r w:rsidRPr="002E0D36">
        <w:rPr>
          <w:rFonts w:asciiTheme="majorHAnsi" w:eastAsia="Times New Roman" w:hAnsiTheme="majorHAnsi" w:cstheme="majorHAnsi"/>
          <w:sz w:val="24"/>
          <w:szCs w:val="24"/>
        </w:rPr>
        <w:t xml:space="preserve"> é </w:t>
      </w:r>
      <w:r w:rsidR="00913594" w:rsidRPr="002E0D36">
        <w:rPr>
          <w:rFonts w:asciiTheme="majorHAnsi" w:eastAsia="Times New Roman" w:hAnsiTheme="majorHAnsi" w:cstheme="majorHAnsi"/>
          <w:sz w:val="24"/>
          <w:szCs w:val="24"/>
        </w:rPr>
        <w:t>obrigada</w:t>
      </w:r>
      <w:r w:rsidRPr="002E0D36">
        <w:rPr>
          <w:rFonts w:asciiTheme="majorHAnsi" w:eastAsia="Times New Roman" w:hAnsiTheme="majorHAnsi" w:cstheme="majorHAnsi"/>
          <w:sz w:val="24"/>
          <w:szCs w:val="24"/>
        </w:rPr>
        <w:t xml:space="preserve"> a aceitar, nas mesmas condições contratuais, os acréscimos ou supressões que se fizerem necessários, até o limite de 50% (vinte e cinco por cento) do valor inicial atualizado do contrato.</w:t>
      </w:r>
    </w:p>
    <w:p w14:paraId="485FFB77" w14:textId="41B5CEAC" w:rsidR="0001477D" w:rsidRPr="002E0D36" w:rsidRDefault="00DF0E75" w:rsidP="00C3584C">
      <w:pPr>
        <w:spacing w:line="360" w:lineRule="auto"/>
        <w:ind w:left="0" w:firstLineChars="0" w:hanging="2"/>
        <w:jc w:val="both"/>
        <w:rPr>
          <w:rFonts w:asciiTheme="majorHAnsi" w:eastAsia="Times New Roman" w:hAnsiTheme="majorHAnsi" w:cstheme="majorHAnsi"/>
          <w:sz w:val="24"/>
          <w:szCs w:val="24"/>
        </w:rPr>
      </w:pPr>
      <w:bookmarkStart w:id="31" w:name="_Hlk157756257"/>
      <w:bookmarkEnd w:id="30"/>
      <w:r w:rsidRPr="002E0D36">
        <w:rPr>
          <w:rFonts w:asciiTheme="majorHAnsi" w:eastAsia="Times New Roman" w:hAnsiTheme="majorHAnsi" w:cstheme="majorHAnsi"/>
          <w:sz w:val="24"/>
          <w:szCs w:val="24"/>
        </w:rPr>
        <w:t>2</w:t>
      </w:r>
      <w:r w:rsidR="001E2153" w:rsidRPr="002E0D36">
        <w:rPr>
          <w:rFonts w:asciiTheme="majorHAnsi" w:eastAsia="Times New Roman" w:hAnsiTheme="majorHAnsi" w:cstheme="majorHAnsi"/>
          <w:sz w:val="24"/>
          <w:szCs w:val="24"/>
        </w:rPr>
        <w:t>3</w:t>
      </w:r>
      <w:r w:rsidR="0001477D" w:rsidRPr="002E0D36">
        <w:rPr>
          <w:rFonts w:asciiTheme="majorHAnsi" w:eastAsia="Times New Roman" w:hAnsiTheme="majorHAnsi" w:cstheme="majorHAnsi"/>
          <w:sz w:val="24"/>
          <w:szCs w:val="24"/>
        </w:rPr>
        <w:t>.3. As alterações contratuais previstas no inciso I do Artigo 124, da lei federal nº 14.133/2021 deverão ser instruídas com, no mínimo, os seguintes documentos:</w:t>
      </w:r>
    </w:p>
    <w:p w14:paraId="253EDAA0" w14:textId="62DFE750" w:rsidR="0001477D" w:rsidRPr="002E0D36" w:rsidRDefault="00DF0E7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2</w:t>
      </w:r>
      <w:r w:rsidR="001E2153" w:rsidRPr="002E0D36">
        <w:rPr>
          <w:rFonts w:asciiTheme="majorHAnsi" w:eastAsia="Times New Roman" w:hAnsiTheme="majorHAnsi" w:cstheme="majorHAnsi"/>
          <w:sz w:val="24"/>
          <w:szCs w:val="24"/>
        </w:rPr>
        <w:t>3</w:t>
      </w:r>
      <w:r w:rsidR="0001477D" w:rsidRPr="002E0D36">
        <w:rPr>
          <w:rFonts w:asciiTheme="majorHAnsi" w:eastAsia="Times New Roman" w:hAnsiTheme="majorHAnsi" w:cstheme="majorHAnsi"/>
          <w:sz w:val="24"/>
          <w:szCs w:val="24"/>
        </w:rPr>
        <w:t>.3.1.</w:t>
      </w:r>
      <w:r w:rsidR="001E2153" w:rsidRPr="002E0D36">
        <w:rPr>
          <w:rFonts w:asciiTheme="majorHAnsi" w:eastAsia="Times New Roman" w:hAnsiTheme="majorHAnsi" w:cstheme="majorHAnsi"/>
          <w:sz w:val="24"/>
          <w:szCs w:val="24"/>
        </w:rPr>
        <w:t xml:space="preserve"> </w:t>
      </w:r>
      <w:r w:rsidR="0001477D" w:rsidRPr="002E0D36">
        <w:rPr>
          <w:rFonts w:asciiTheme="majorHAnsi" w:eastAsia="Times New Roman" w:hAnsiTheme="majorHAnsi" w:cstheme="majorHAnsi"/>
          <w:sz w:val="24"/>
          <w:szCs w:val="24"/>
        </w:rPr>
        <w:t>Justificativa para a alteração pretendida, esclarecendo os motivos supervenientes que ensejaram a necessidade administrativa, a ser subscrita pelos fiscais e pelo gestor do contrato e ratificada pela autoridade máxima do órgão ou entidade responsável pela contratação;</w:t>
      </w:r>
    </w:p>
    <w:p w14:paraId="50D17D00" w14:textId="33A38A49" w:rsidR="00D1150D" w:rsidRPr="002E0D36" w:rsidRDefault="00D1150D"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2</w:t>
      </w:r>
      <w:r w:rsidR="001E2153" w:rsidRPr="002E0D36">
        <w:rPr>
          <w:rFonts w:asciiTheme="majorHAnsi" w:eastAsia="Times New Roman" w:hAnsiTheme="majorHAnsi" w:cstheme="majorHAnsi"/>
          <w:sz w:val="24"/>
          <w:szCs w:val="24"/>
        </w:rPr>
        <w:t>3</w:t>
      </w:r>
      <w:r w:rsidRPr="002E0D36">
        <w:rPr>
          <w:rFonts w:asciiTheme="majorHAnsi" w:eastAsia="Times New Roman" w:hAnsiTheme="majorHAnsi" w:cstheme="majorHAnsi"/>
          <w:sz w:val="24"/>
          <w:szCs w:val="24"/>
        </w:rPr>
        <w:t>.3.1.1. Nos termos do §1º, do artigo 124, da Lei Federal nº 14.133/2021,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7755F028" w14:textId="397D11AA" w:rsidR="0001477D" w:rsidRPr="002E0D36" w:rsidRDefault="00DF0E7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2</w:t>
      </w:r>
      <w:r w:rsidR="001E2153" w:rsidRPr="002E0D36">
        <w:rPr>
          <w:rFonts w:asciiTheme="majorHAnsi" w:eastAsia="Times New Roman" w:hAnsiTheme="majorHAnsi" w:cstheme="majorHAnsi"/>
          <w:sz w:val="24"/>
          <w:szCs w:val="24"/>
        </w:rPr>
        <w:t>3</w:t>
      </w:r>
      <w:r w:rsidR="0001477D" w:rsidRPr="002E0D36">
        <w:rPr>
          <w:rFonts w:asciiTheme="majorHAnsi" w:eastAsia="Times New Roman" w:hAnsiTheme="majorHAnsi" w:cstheme="majorHAnsi"/>
          <w:sz w:val="24"/>
          <w:szCs w:val="24"/>
        </w:rPr>
        <w:t>.3.2. Documentos de regularidade fiscal, trabalhista e de seguridade social da contratada;</w:t>
      </w:r>
    </w:p>
    <w:p w14:paraId="36EB2C09" w14:textId="4D1EE1EA" w:rsidR="0001477D" w:rsidRPr="002E0D36" w:rsidRDefault="00DF0E7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2</w:t>
      </w:r>
      <w:r w:rsidR="001E2153" w:rsidRPr="002E0D36">
        <w:rPr>
          <w:rFonts w:asciiTheme="majorHAnsi" w:eastAsia="Times New Roman" w:hAnsiTheme="majorHAnsi" w:cstheme="majorHAnsi"/>
          <w:sz w:val="24"/>
          <w:szCs w:val="24"/>
        </w:rPr>
        <w:t>3</w:t>
      </w:r>
      <w:r w:rsidR="0001477D" w:rsidRPr="002E0D36">
        <w:rPr>
          <w:rFonts w:asciiTheme="majorHAnsi" w:eastAsia="Times New Roman" w:hAnsiTheme="majorHAnsi" w:cstheme="majorHAnsi"/>
          <w:sz w:val="24"/>
          <w:szCs w:val="24"/>
        </w:rPr>
        <w:t>.3.3. Planilha comparativa de modificação dos itens contendo os acréscimos e supressões, com a indicação dos preços unitários e quantidades, quando for o caso;</w:t>
      </w:r>
    </w:p>
    <w:p w14:paraId="770538B2" w14:textId="4F65503F" w:rsidR="0001477D" w:rsidRPr="002E0D36" w:rsidRDefault="00DF0E7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2</w:t>
      </w:r>
      <w:r w:rsidR="001E2153" w:rsidRPr="002E0D36">
        <w:rPr>
          <w:rFonts w:asciiTheme="majorHAnsi" w:eastAsia="Times New Roman" w:hAnsiTheme="majorHAnsi" w:cstheme="majorHAnsi"/>
          <w:sz w:val="24"/>
          <w:szCs w:val="24"/>
        </w:rPr>
        <w:t>3</w:t>
      </w:r>
      <w:r w:rsidR="0001477D" w:rsidRPr="002E0D36">
        <w:rPr>
          <w:rFonts w:asciiTheme="majorHAnsi" w:eastAsia="Times New Roman" w:hAnsiTheme="majorHAnsi" w:cstheme="majorHAnsi"/>
          <w:sz w:val="24"/>
          <w:szCs w:val="24"/>
        </w:rPr>
        <w:t>.3.4. Demonstrativo da vantajosidade técnica e econômica da alteração pretendida, quando for o caso;</w:t>
      </w:r>
    </w:p>
    <w:p w14:paraId="1E5D064B" w14:textId="153253BA" w:rsidR="0001477D" w:rsidRPr="002E0D36" w:rsidRDefault="00DF0E7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2</w:t>
      </w:r>
      <w:r w:rsidR="001E2153" w:rsidRPr="002E0D36">
        <w:rPr>
          <w:rFonts w:asciiTheme="majorHAnsi" w:eastAsia="Times New Roman" w:hAnsiTheme="majorHAnsi" w:cstheme="majorHAnsi"/>
          <w:sz w:val="24"/>
          <w:szCs w:val="24"/>
        </w:rPr>
        <w:t>3</w:t>
      </w:r>
      <w:r w:rsidR="0001477D" w:rsidRPr="002E0D36">
        <w:rPr>
          <w:rFonts w:asciiTheme="majorHAnsi" w:eastAsia="Times New Roman" w:hAnsiTheme="majorHAnsi" w:cstheme="majorHAnsi"/>
          <w:sz w:val="24"/>
          <w:szCs w:val="24"/>
        </w:rPr>
        <w:t>.3.5. Demonstrativo analítico de atendimento dos limites legais, nos casos de alteração que importe em aumento ou redução do valor contratado, observada a impossibilidade de compensação entre aumentos e reduções;</w:t>
      </w:r>
    </w:p>
    <w:p w14:paraId="71C72803" w14:textId="37FDA94F" w:rsidR="0001477D" w:rsidRPr="002E0D36" w:rsidRDefault="00DF0E7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2</w:t>
      </w:r>
      <w:r w:rsidR="001E2153" w:rsidRPr="002E0D36">
        <w:rPr>
          <w:rFonts w:asciiTheme="majorHAnsi" w:eastAsia="Times New Roman" w:hAnsiTheme="majorHAnsi" w:cstheme="majorHAnsi"/>
          <w:sz w:val="24"/>
          <w:szCs w:val="24"/>
        </w:rPr>
        <w:t>3</w:t>
      </w:r>
      <w:r w:rsidR="0001477D" w:rsidRPr="002E0D36">
        <w:rPr>
          <w:rFonts w:asciiTheme="majorHAnsi" w:eastAsia="Times New Roman" w:hAnsiTheme="majorHAnsi" w:cstheme="majorHAnsi"/>
          <w:sz w:val="24"/>
          <w:szCs w:val="24"/>
        </w:rPr>
        <w:t>.3.6. Demonstrativo da compatibilidade orçamentário-financeira da alteração com a emissão da respectiva declaração de compatibilidade da despesa com a legislação orçamentária-financeira, pela Secretaria Municipal de Finanças, nos casos em que a alteração acarretar majoração do valor inicialmente contratado;</w:t>
      </w:r>
    </w:p>
    <w:p w14:paraId="24F7F3A1" w14:textId="6CB88860" w:rsidR="0001477D" w:rsidRPr="002E0D36" w:rsidRDefault="00DF0E7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2</w:t>
      </w:r>
      <w:r w:rsidR="001E2153" w:rsidRPr="002E0D36">
        <w:rPr>
          <w:rFonts w:asciiTheme="majorHAnsi" w:eastAsia="Times New Roman" w:hAnsiTheme="majorHAnsi" w:cstheme="majorHAnsi"/>
          <w:sz w:val="24"/>
          <w:szCs w:val="24"/>
        </w:rPr>
        <w:t>3</w:t>
      </w:r>
      <w:r w:rsidR="002518E0" w:rsidRPr="002E0D36">
        <w:rPr>
          <w:rFonts w:asciiTheme="majorHAnsi" w:eastAsia="Times New Roman" w:hAnsiTheme="majorHAnsi" w:cstheme="majorHAnsi"/>
          <w:sz w:val="24"/>
          <w:szCs w:val="24"/>
        </w:rPr>
        <w:t>.3.7.</w:t>
      </w:r>
      <w:r w:rsidR="0001477D" w:rsidRPr="002E0D36">
        <w:rPr>
          <w:rFonts w:asciiTheme="majorHAnsi" w:eastAsia="Times New Roman" w:hAnsiTheme="majorHAnsi" w:cstheme="majorHAnsi"/>
          <w:sz w:val="24"/>
          <w:szCs w:val="24"/>
        </w:rPr>
        <w:t xml:space="preserve"> Minuta do termo aditivo a ser celebrado, conforme padrão aprovado pela Procuradoria-Geral do Município.</w:t>
      </w:r>
    </w:p>
    <w:p w14:paraId="60BFA0F0" w14:textId="15309954" w:rsidR="008A35B2" w:rsidRPr="002E0D36" w:rsidRDefault="00DF0E7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2</w:t>
      </w:r>
      <w:r w:rsidR="001E2153" w:rsidRPr="002E0D36">
        <w:rPr>
          <w:rFonts w:asciiTheme="majorHAnsi" w:eastAsia="Times New Roman" w:hAnsiTheme="majorHAnsi" w:cstheme="majorHAnsi"/>
          <w:sz w:val="24"/>
          <w:szCs w:val="24"/>
        </w:rPr>
        <w:t>3</w:t>
      </w:r>
      <w:r w:rsidR="008A35B2" w:rsidRPr="002E0D36">
        <w:rPr>
          <w:rFonts w:asciiTheme="majorHAnsi" w:eastAsia="Times New Roman" w:hAnsiTheme="majorHAnsi" w:cstheme="majorHAnsi"/>
          <w:sz w:val="24"/>
          <w:szCs w:val="24"/>
        </w:rPr>
        <w:t>.</w:t>
      </w:r>
      <w:r w:rsidRPr="002E0D36">
        <w:rPr>
          <w:rFonts w:asciiTheme="majorHAnsi" w:eastAsia="Times New Roman" w:hAnsiTheme="majorHAnsi" w:cstheme="majorHAnsi"/>
          <w:sz w:val="24"/>
          <w:szCs w:val="24"/>
        </w:rPr>
        <w:t>4</w:t>
      </w:r>
      <w:r w:rsidR="008A35B2" w:rsidRPr="002E0D36">
        <w:rPr>
          <w:rFonts w:asciiTheme="majorHAnsi" w:eastAsia="Times New Roman" w:hAnsiTheme="majorHAnsi" w:cstheme="majorHAnsi"/>
          <w:sz w:val="24"/>
          <w:szCs w:val="24"/>
        </w:rPr>
        <w:t>.</w:t>
      </w:r>
      <w:r w:rsidR="008A35B2" w:rsidRPr="002E0D36">
        <w:rPr>
          <w:rFonts w:asciiTheme="majorHAnsi" w:eastAsia="Times New Roman" w:hAnsiTheme="majorHAnsi" w:cstheme="majorHAnsi"/>
          <w:sz w:val="24"/>
          <w:szCs w:val="24"/>
        </w:rPr>
        <w:tab/>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E438556" w14:textId="5ECB8E27" w:rsidR="000A782C" w:rsidRPr="002E0D36" w:rsidRDefault="00DF0E75" w:rsidP="00C3584C">
      <w:pPr>
        <w:spacing w:line="360" w:lineRule="auto"/>
        <w:ind w:left="0" w:firstLineChars="0" w:hanging="2"/>
        <w:jc w:val="both"/>
        <w:rPr>
          <w:rFonts w:asciiTheme="majorHAnsi" w:eastAsia="Times New Roman" w:hAnsiTheme="majorHAnsi" w:cstheme="majorHAnsi"/>
          <w:sz w:val="24"/>
          <w:szCs w:val="24"/>
        </w:rPr>
      </w:pPr>
      <w:r w:rsidRPr="002E0D36">
        <w:rPr>
          <w:rFonts w:asciiTheme="majorHAnsi" w:eastAsia="Times New Roman" w:hAnsiTheme="majorHAnsi" w:cstheme="majorHAnsi"/>
          <w:sz w:val="24"/>
          <w:szCs w:val="24"/>
        </w:rPr>
        <w:t>2</w:t>
      </w:r>
      <w:r w:rsidR="001E2153" w:rsidRPr="002E0D36">
        <w:rPr>
          <w:rFonts w:asciiTheme="majorHAnsi" w:eastAsia="Times New Roman" w:hAnsiTheme="majorHAnsi" w:cstheme="majorHAnsi"/>
          <w:sz w:val="24"/>
          <w:szCs w:val="24"/>
        </w:rPr>
        <w:t>3</w:t>
      </w:r>
      <w:r w:rsidR="008A35B2" w:rsidRPr="002E0D36">
        <w:rPr>
          <w:rFonts w:asciiTheme="majorHAnsi" w:eastAsia="Times New Roman" w:hAnsiTheme="majorHAnsi" w:cstheme="majorHAnsi"/>
          <w:sz w:val="24"/>
          <w:szCs w:val="24"/>
        </w:rPr>
        <w:t>.</w:t>
      </w:r>
      <w:r w:rsidRPr="002E0D36">
        <w:rPr>
          <w:rFonts w:asciiTheme="majorHAnsi" w:eastAsia="Times New Roman" w:hAnsiTheme="majorHAnsi" w:cstheme="majorHAnsi"/>
          <w:sz w:val="24"/>
          <w:szCs w:val="24"/>
        </w:rPr>
        <w:t>5</w:t>
      </w:r>
      <w:r w:rsidR="008A35B2" w:rsidRPr="002E0D36">
        <w:rPr>
          <w:rFonts w:asciiTheme="majorHAnsi" w:eastAsia="Times New Roman" w:hAnsiTheme="majorHAnsi" w:cstheme="majorHAnsi"/>
          <w:sz w:val="24"/>
          <w:szCs w:val="24"/>
        </w:rPr>
        <w:t>.</w:t>
      </w:r>
      <w:r w:rsidR="008A35B2" w:rsidRPr="002E0D36">
        <w:rPr>
          <w:rFonts w:asciiTheme="majorHAnsi" w:eastAsia="Times New Roman" w:hAnsiTheme="majorHAnsi" w:cstheme="majorHAnsi"/>
          <w:sz w:val="24"/>
          <w:szCs w:val="24"/>
        </w:rPr>
        <w:tab/>
        <w:t>Registros que não caracterizam alteração do contrato podem ser realizados por simples apostila, dispensada a celebração de termo aditivo, na forma do art. 136 da Lei nº 14.133, de 2021.</w:t>
      </w:r>
    </w:p>
    <w:bookmarkEnd w:id="31"/>
    <w:p w14:paraId="357424E1" w14:textId="77777777" w:rsidR="008A35B2" w:rsidRDefault="008A35B2" w:rsidP="00C3584C">
      <w:pPr>
        <w:spacing w:line="360" w:lineRule="auto"/>
        <w:ind w:left="0" w:firstLineChars="0" w:hanging="2"/>
        <w:jc w:val="both"/>
        <w:rPr>
          <w:rFonts w:asciiTheme="majorHAnsi" w:eastAsia="Times New Roman" w:hAnsiTheme="majorHAnsi" w:cstheme="majorHAnsi"/>
          <w:sz w:val="24"/>
          <w:szCs w:val="24"/>
        </w:rPr>
      </w:pPr>
    </w:p>
    <w:p w14:paraId="40F22D7C" w14:textId="77777777" w:rsidR="008C4160" w:rsidRPr="002E0D36" w:rsidRDefault="008C4160" w:rsidP="00C3584C">
      <w:pPr>
        <w:spacing w:line="360" w:lineRule="auto"/>
        <w:ind w:left="0" w:firstLineChars="0" w:hanging="2"/>
        <w:jc w:val="both"/>
        <w:rPr>
          <w:rFonts w:asciiTheme="majorHAnsi" w:eastAsia="Times New Roman" w:hAnsiTheme="majorHAnsi" w:cstheme="majorHAnsi"/>
          <w:sz w:val="24"/>
          <w:szCs w:val="24"/>
        </w:rPr>
      </w:pPr>
    </w:p>
    <w:p w14:paraId="77BF0CCA" w14:textId="5FC0FCD4" w:rsidR="00133CFD" w:rsidRPr="002E0D36" w:rsidRDefault="00DF0E75" w:rsidP="00C3584C">
      <w:pPr>
        <w:spacing w:line="360" w:lineRule="auto"/>
        <w:ind w:left="0" w:firstLineChars="0" w:hanging="2"/>
        <w:jc w:val="both"/>
        <w:rPr>
          <w:rFonts w:asciiTheme="majorHAnsi" w:hAnsiTheme="majorHAnsi" w:cstheme="majorHAnsi"/>
          <w:b/>
          <w:sz w:val="24"/>
          <w:szCs w:val="24"/>
        </w:rPr>
      </w:pPr>
      <w:r w:rsidRPr="002E0D36">
        <w:rPr>
          <w:rFonts w:asciiTheme="majorHAnsi" w:hAnsiTheme="majorHAnsi" w:cstheme="majorHAnsi"/>
          <w:b/>
          <w:sz w:val="24"/>
          <w:szCs w:val="24"/>
        </w:rPr>
        <w:t>2</w:t>
      </w:r>
      <w:r w:rsidR="001E2153" w:rsidRPr="002E0D36">
        <w:rPr>
          <w:rFonts w:asciiTheme="majorHAnsi" w:hAnsiTheme="majorHAnsi" w:cstheme="majorHAnsi"/>
          <w:b/>
          <w:sz w:val="24"/>
          <w:szCs w:val="24"/>
        </w:rPr>
        <w:t>4</w:t>
      </w:r>
      <w:r w:rsidR="00133CFD" w:rsidRPr="002E0D36">
        <w:rPr>
          <w:rFonts w:asciiTheme="majorHAnsi" w:hAnsiTheme="majorHAnsi" w:cstheme="majorHAnsi"/>
          <w:b/>
          <w:sz w:val="24"/>
          <w:szCs w:val="24"/>
        </w:rPr>
        <w:t>.</w:t>
      </w:r>
      <w:r w:rsidR="00133CFD" w:rsidRPr="002E0D36">
        <w:rPr>
          <w:rFonts w:asciiTheme="majorHAnsi" w:hAnsiTheme="majorHAnsi" w:cstheme="majorHAnsi"/>
          <w:b/>
          <w:sz w:val="24"/>
          <w:szCs w:val="24"/>
        </w:rPr>
        <w:tab/>
        <w:t>DA IMPUGNAÇÃO AO EDITAL E DO PEDIDO DE ESCLARECIMENTO</w:t>
      </w:r>
    </w:p>
    <w:p w14:paraId="775A9033" w14:textId="46A262A5" w:rsidR="00133CFD" w:rsidRPr="002E0D36" w:rsidRDefault="00DF0E75"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1E2153" w:rsidRPr="002E0D36">
        <w:rPr>
          <w:rFonts w:asciiTheme="majorHAnsi" w:hAnsiTheme="majorHAnsi" w:cstheme="majorHAnsi"/>
          <w:sz w:val="24"/>
          <w:szCs w:val="24"/>
        </w:rPr>
        <w:t>4</w:t>
      </w:r>
      <w:r w:rsidR="00133CFD" w:rsidRPr="002E0D36">
        <w:rPr>
          <w:rFonts w:asciiTheme="majorHAnsi" w:hAnsiTheme="majorHAnsi" w:cstheme="majorHAnsi"/>
          <w:sz w:val="24"/>
          <w:szCs w:val="24"/>
        </w:rPr>
        <w:t>.1.</w:t>
      </w:r>
      <w:r w:rsidR="00133CFD" w:rsidRPr="002E0D36">
        <w:rPr>
          <w:rFonts w:asciiTheme="majorHAnsi" w:hAnsiTheme="majorHAnsi" w:cstheme="majorHAnsi"/>
          <w:sz w:val="24"/>
          <w:szCs w:val="24"/>
        </w:rPr>
        <w:tab/>
        <w:t>Qualquer pessoa é parte legítima para impugnar este Edital por irregularidade na aplicação da Lei nº 14.133, de 2021, devendo protocolar o pedido até 3 (três) dias úteis antes da data da abertura do certame.</w:t>
      </w:r>
    </w:p>
    <w:p w14:paraId="685AE73E" w14:textId="2A50CF6E" w:rsidR="00133CFD" w:rsidRPr="002E0D36" w:rsidRDefault="00DF0E75"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1E2153" w:rsidRPr="002E0D36">
        <w:rPr>
          <w:rFonts w:asciiTheme="majorHAnsi" w:hAnsiTheme="majorHAnsi" w:cstheme="majorHAnsi"/>
          <w:sz w:val="24"/>
          <w:szCs w:val="24"/>
        </w:rPr>
        <w:t>4</w:t>
      </w:r>
      <w:r w:rsidR="00133CFD" w:rsidRPr="002E0D36">
        <w:rPr>
          <w:rFonts w:asciiTheme="majorHAnsi" w:hAnsiTheme="majorHAnsi" w:cstheme="majorHAnsi"/>
          <w:sz w:val="24"/>
          <w:szCs w:val="24"/>
        </w:rPr>
        <w:t>.2.</w:t>
      </w:r>
      <w:r w:rsidR="00133CFD" w:rsidRPr="002E0D36">
        <w:rPr>
          <w:rFonts w:asciiTheme="majorHAnsi" w:hAnsiTheme="majorHAnsi" w:cstheme="majorHAnsi"/>
          <w:sz w:val="24"/>
          <w:szCs w:val="24"/>
        </w:rPr>
        <w:tab/>
        <w:t>A resposta à impugnação ou ao pedido de esclarecimento será divulgado em sítio eletrônico oficial</w:t>
      </w:r>
      <w:r w:rsidR="006B2286" w:rsidRPr="002E0D36">
        <w:rPr>
          <w:rFonts w:asciiTheme="majorHAnsi" w:hAnsiTheme="majorHAnsi" w:cstheme="majorHAnsi"/>
          <w:sz w:val="24"/>
          <w:szCs w:val="24"/>
        </w:rPr>
        <w:t xml:space="preserve"> Compras.gov.br e https://www.vicosa.mg.gov.br/ </w:t>
      </w:r>
      <w:r w:rsidR="00133CFD" w:rsidRPr="002E0D36">
        <w:rPr>
          <w:rFonts w:asciiTheme="majorHAnsi" w:hAnsiTheme="majorHAnsi" w:cstheme="majorHAnsi"/>
          <w:sz w:val="24"/>
          <w:szCs w:val="24"/>
        </w:rPr>
        <w:t xml:space="preserve"> </w:t>
      </w:r>
      <w:r w:rsidR="00133CFD" w:rsidRPr="002E0D36">
        <w:rPr>
          <w:rFonts w:asciiTheme="majorHAnsi" w:hAnsiTheme="majorHAnsi" w:cstheme="majorHAnsi"/>
          <w:color w:val="FF0000"/>
          <w:sz w:val="24"/>
          <w:szCs w:val="24"/>
        </w:rPr>
        <w:t xml:space="preserve"> </w:t>
      </w:r>
      <w:r w:rsidR="00133CFD" w:rsidRPr="002E0D36">
        <w:rPr>
          <w:rFonts w:asciiTheme="majorHAnsi" w:hAnsiTheme="majorHAnsi" w:cstheme="majorHAnsi"/>
          <w:sz w:val="24"/>
          <w:szCs w:val="24"/>
        </w:rPr>
        <w:t>no prazo de até 3 (três) dias úteis, limitado ao último dia útil anterior à data da abertura do certame.</w:t>
      </w:r>
    </w:p>
    <w:p w14:paraId="026612F7" w14:textId="537F3DA3" w:rsidR="00133CFD" w:rsidRPr="002E0D36" w:rsidRDefault="00DF0E75"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1E2153" w:rsidRPr="002E0D36">
        <w:rPr>
          <w:rFonts w:asciiTheme="majorHAnsi" w:hAnsiTheme="majorHAnsi" w:cstheme="majorHAnsi"/>
          <w:sz w:val="24"/>
          <w:szCs w:val="24"/>
        </w:rPr>
        <w:t>4</w:t>
      </w:r>
      <w:r w:rsidR="00133CFD" w:rsidRPr="002E0D36">
        <w:rPr>
          <w:rFonts w:asciiTheme="majorHAnsi" w:hAnsiTheme="majorHAnsi" w:cstheme="majorHAnsi"/>
          <w:sz w:val="24"/>
          <w:szCs w:val="24"/>
        </w:rPr>
        <w:t>.3.</w:t>
      </w:r>
      <w:r w:rsidR="00133CFD" w:rsidRPr="002E0D36">
        <w:rPr>
          <w:rFonts w:asciiTheme="majorHAnsi" w:hAnsiTheme="majorHAnsi" w:cstheme="majorHAnsi"/>
          <w:sz w:val="24"/>
          <w:szCs w:val="24"/>
        </w:rPr>
        <w:tab/>
        <w:t xml:space="preserve">A impugnação e o pedido de esclarecimento poderão ser realizados por forma eletrônica, </w:t>
      </w:r>
      <w:r w:rsidR="006B2286" w:rsidRPr="002E0D36">
        <w:rPr>
          <w:rFonts w:asciiTheme="majorHAnsi" w:hAnsiTheme="majorHAnsi" w:cstheme="majorHAnsi"/>
          <w:sz w:val="24"/>
          <w:szCs w:val="24"/>
        </w:rPr>
        <w:t xml:space="preserve">pelo e-mail: </w:t>
      </w:r>
      <w:r w:rsidR="001228C8" w:rsidRPr="002E0D36">
        <w:rPr>
          <w:rFonts w:asciiTheme="majorHAnsi" w:hAnsiTheme="majorHAnsi" w:cstheme="majorHAnsi"/>
          <w:sz w:val="24"/>
          <w:szCs w:val="24"/>
        </w:rPr>
        <w:t>licitacoes@vicosa.mg.gov.br.</w:t>
      </w:r>
    </w:p>
    <w:p w14:paraId="20F22E40" w14:textId="620E950B" w:rsidR="00133CFD" w:rsidRPr="002E0D36" w:rsidRDefault="00DF0E75"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1E2153" w:rsidRPr="002E0D36">
        <w:rPr>
          <w:rFonts w:asciiTheme="majorHAnsi" w:hAnsiTheme="majorHAnsi" w:cstheme="majorHAnsi"/>
          <w:sz w:val="24"/>
          <w:szCs w:val="24"/>
        </w:rPr>
        <w:t>4</w:t>
      </w:r>
      <w:r w:rsidRPr="002E0D36">
        <w:rPr>
          <w:rFonts w:asciiTheme="majorHAnsi" w:hAnsiTheme="majorHAnsi" w:cstheme="majorHAnsi"/>
          <w:sz w:val="24"/>
          <w:szCs w:val="24"/>
        </w:rPr>
        <w:t>.</w:t>
      </w:r>
      <w:r w:rsidR="00133CFD" w:rsidRPr="002E0D36">
        <w:rPr>
          <w:rFonts w:asciiTheme="majorHAnsi" w:hAnsiTheme="majorHAnsi" w:cstheme="majorHAnsi"/>
          <w:sz w:val="24"/>
          <w:szCs w:val="24"/>
        </w:rPr>
        <w:t>4.</w:t>
      </w:r>
      <w:r w:rsidR="00133CFD" w:rsidRPr="002E0D36">
        <w:rPr>
          <w:rFonts w:asciiTheme="majorHAnsi" w:hAnsiTheme="majorHAnsi" w:cstheme="majorHAnsi"/>
          <w:sz w:val="24"/>
          <w:szCs w:val="24"/>
        </w:rPr>
        <w:tab/>
        <w:t>As impugnações e pedidos de esclarecimentos não suspendem os prazos previstos no certame.</w:t>
      </w:r>
    </w:p>
    <w:p w14:paraId="05E520A7" w14:textId="07063225" w:rsidR="00133CFD" w:rsidRPr="002E0D36" w:rsidRDefault="00DF0E75"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1E2153" w:rsidRPr="002E0D36">
        <w:rPr>
          <w:rFonts w:asciiTheme="majorHAnsi" w:hAnsiTheme="majorHAnsi" w:cstheme="majorHAnsi"/>
          <w:sz w:val="24"/>
          <w:szCs w:val="24"/>
        </w:rPr>
        <w:t>4</w:t>
      </w:r>
      <w:r w:rsidR="00133CFD" w:rsidRPr="002E0D36">
        <w:rPr>
          <w:rFonts w:asciiTheme="majorHAnsi" w:hAnsiTheme="majorHAnsi" w:cstheme="majorHAnsi"/>
          <w:sz w:val="24"/>
          <w:szCs w:val="24"/>
        </w:rPr>
        <w:t>.5.</w:t>
      </w:r>
      <w:r w:rsidR="00133CFD" w:rsidRPr="002E0D36">
        <w:rPr>
          <w:rFonts w:asciiTheme="majorHAnsi" w:hAnsiTheme="majorHAnsi" w:cstheme="majorHAnsi"/>
          <w:sz w:val="24"/>
          <w:szCs w:val="24"/>
        </w:rPr>
        <w:tab/>
        <w:t>A concessão de efeito suspensivo à impugnação é medida excepcional e deverá ser motivada pelo agente de contratação, nos autos do processo de licitação.</w:t>
      </w:r>
    </w:p>
    <w:p w14:paraId="13EF4E1B" w14:textId="77777777" w:rsidR="00FA40F6" w:rsidRDefault="00DF0E75"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1E2153" w:rsidRPr="002E0D36">
        <w:rPr>
          <w:rFonts w:asciiTheme="majorHAnsi" w:hAnsiTheme="majorHAnsi" w:cstheme="majorHAnsi"/>
          <w:sz w:val="24"/>
          <w:szCs w:val="24"/>
        </w:rPr>
        <w:t>4</w:t>
      </w:r>
      <w:r w:rsidR="00133CFD" w:rsidRPr="002E0D36">
        <w:rPr>
          <w:rFonts w:asciiTheme="majorHAnsi" w:hAnsiTheme="majorHAnsi" w:cstheme="majorHAnsi"/>
          <w:sz w:val="24"/>
          <w:szCs w:val="24"/>
        </w:rPr>
        <w:t>.6.</w:t>
      </w:r>
      <w:r w:rsidR="00133CFD" w:rsidRPr="002E0D36">
        <w:rPr>
          <w:rFonts w:asciiTheme="majorHAnsi" w:hAnsiTheme="majorHAnsi" w:cstheme="majorHAnsi"/>
          <w:sz w:val="24"/>
          <w:szCs w:val="24"/>
        </w:rPr>
        <w:tab/>
        <w:t>Acolhida a impugnação, será definida e publicada nova data para a realização do certame.</w:t>
      </w:r>
      <w:bookmarkStart w:id="32" w:name="_Toc135469203"/>
    </w:p>
    <w:p w14:paraId="70A2B2F7" w14:textId="77777777" w:rsidR="00FA40F6" w:rsidRPr="005D42BC" w:rsidRDefault="00FA40F6" w:rsidP="00C3584C">
      <w:pPr>
        <w:spacing w:line="360" w:lineRule="auto"/>
        <w:ind w:left="0" w:firstLineChars="0" w:hanging="2"/>
        <w:jc w:val="both"/>
        <w:rPr>
          <w:rFonts w:asciiTheme="majorHAnsi" w:hAnsiTheme="majorHAnsi" w:cstheme="majorHAnsi"/>
          <w:sz w:val="24"/>
          <w:szCs w:val="24"/>
        </w:rPr>
      </w:pPr>
    </w:p>
    <w:p w14:paraId="6642A8A8" w14:textId="6EB5C3AA" w:rsidR="00FA40F6" w:rsidRPr="005D42BC" w:rsidRDefault="00FA40F6" w:rsidP="00C3584C">
      <w:pPr>
        <w:pStyle w:val="PargrafodaLista"/>
        <w:numPr>
          <w:ilvl w:val="0"/>
          <w:numId w:val="40"/>
        </w:numPr>
        <w:spacing w:line="360" w:lineRule="auto"/>
        <w:ind w:left="0" w:firstLineChars="0" w:hanging="2"/>
        <w:jc w:val="both"/>
        <w:rPr>
          <w:rFonts w:asciiTheme="majorHAnsi" w:hAnsiTheme="majorHAnsi" w:cstheme="majorHAnsi"/>
          <w:sz w:val="24"/>
          <w:szCs w:val="24"/>
        </w:rPr>
      </w:pPr>
      <w:r w:rsidRPr="005D42BC">
        <w:rPr>
          <w:rFonts w:asciiTheme="majorHAnsi" w:hAnsiTheme="majorHAnsi" w:cstheme="majorHAnsi"/>
          <w:b/>
          <w:bCs/>
          <w:sz w:val="24"/>
          <w:szCs w:val="24"/>
        </w:rPr>
        <w:t>DA ATA DE REGISTRO DE PREÇO</w:t>
      </w:r>
      <w:bookmarkEnd w:id="32"/>
    </w:p>
    <w:p w14:paraId="18B29F73" w14:textId="40A86994" w:rsidR="00C3584C" w:rsidRPr="005D42BC" w:rsidRDefault="00C3584C" w:rsidP="00C3584C">
      <w:pPr>
        <w:spacing w:line="360" w:lineRule="auto"/>
        <w:ind w:left="0" w:firstLineChars="0" w:hanging="2"/>
        <w:jc w:val="both"/>
        <w:rPr>
          <w:rFonts w:asciiTheme="majorHAnsi" w:hAnsiTheme="majorHAnsi" w:cstheme="majorHAnsi"/>
          <w:b/>
          <w:bCs/>
          <w:sz w:val="24"/>
          <w:szCs w:val="24"/>
        </w:rPr>
      </w:pPr>
      <w:r w:rsidRPr="005D42BC">
        <w:rPr>
          <w:rFonts w:asciiTheme="majorHAnsi" w:hAnsiTheme="majorHAnsi" w:cstheme="majorHAnsi"/>
          <w:sz w:val="24"/>
          <w:szCs w:val="24"/>
        </w:rPr>
        <w:t>25.1</w:t>
      </w:r>
      <w:bookmarkStart w:id="33" w:name="_Toc135469196"/>
      <w:r w:rsidRPr="005D42BC">
        <w:rPr>
          <w:rFonts w:asciiTheme="majorHAnsi" w:hAnsiTheme="majorHAnsi" w:cstheme="majorHAnsi"/>
          <w:sz w:val="24"/>
          <w:szCs w:val="24"/>
        </w:rPr>
        <w:t xml:space="preserve"> </w:t>
      </w:r>
      <w:r w:rsidRPr="005D42BC">
        <w:rPr>
          <w:rFonts w:asciiTheme="majorHAnsi" w:hAnsiTheme="majorHAnsi" w:cstheme="majorHAnsi"/>
          <w:b/>
          <w:bCs/>
          <w:sz w:val="24"/>
          <w:szCs w:val="24"/>
        </w:rPr>
        <w:t>DO REGISTRO DE PREÇOS</w:t>
      </w:r>
      <w:bookmarkEnd w:id="33"/>
    </w:p>
    <w:p w14:paraId="179BBFAB" w14:textId="57D0EEA7" w:rsidR="00C3584C" w:rsidRPr="005D42BC" w:rsidRDefault="00C3584C" w:rsidP="00C3584C">
      <w:pPr>
        <w:spacing w:line="360" w:lineRule="auto"/>
        <w:ind w:left="0" w:firstLineChars="0" w:hanging="2"/>
        <w:jc w:val="both"/>
        <w:rPr>
          <w:rFonts w:asciiTheme="majorHAnsi" w:hAnsiTheme="majorHAnsi" w:cstheme="majorHAnsi"/>
          <w:sz w:val="24"/>
          <w:szCs w:val="24"/>
        </w:rPr>
      </w:pPr>
      <w:r w:rsidRPr="005D42BC">
        <w:rPr>
          <w:rFonts w:asciiTheme="majorHAnsi" w:eastAsiaTheme="majorEastAsia" w:hAnsiTheme="majorHAnsi" w:cstheme="majorHAnsi"/>
          <w:sz w:val="24"/>
          <w:szCs w:val="24"/>
        </w:rPr>
        <w:t>25.1.1</w:t>
      </w:r>
      <w:r w:rsidR="005D42BC">
        <w:rPr>
          <w:rFonts w:asciiTheme="majorHAnsi" w:eastAsiaTheme="majorEastAsia" w:hAnsiTheme="majorHAnsi" w:cstheme="majorHAnsi"/>
          <w:sz w:val="24"/>
          <w:szCs w:val="24"/>
        </w:rPr>
        <w:t xml:space="preserve"> </w:t>
      </w:r>
      <w:r w:rsidRPr="005D42BC">
        <w:rPr>
          <w:rFonts w:asciiTheme="majorHAnsi" w:hAnsiTheme="majorHAnsi" w:cstheme="majorHAnsi"/>
          <w:sz w:val="24"/>
          <w:szCs w:val="24"/>
        </w:rPr>
        <w:t>As regras referentes aos órgãos gerenciador e participantes, bem como a eventuais adesões são as que constam da minuta de Ata de Registro de Preços</w:t>
      </w:r>
    </w:p>
    <w:p w14:paraId="4439F3E1" w14:textId="4D14C223" w:rsidR="00C3584C" w:rsidRPr="005D42BC" w:rsidRDefault="00C3584C" w:rsidP="00C3584C">
      <w:pPr>
        <w:spacing w:line="360" w:lineRule="auto"/>
        <w:ind w:left="0" w:firstLineChars="0" w:hanging="2"/>
        <w:jc w:val="both"/>
        <w:rPr>
          <w:rFonts w:asciiTheme="majorHAnsi" w:hAnsiTheme="majorHAnsi" w:cstheme="majorHAnsi"/>
          <w:sz w:val="24"/>
          <w:szCs w:val="24"/>
        </w:rPr>
      </w:pPr>
    </w:p>
    <w:p w14:paraId="1C6E342C" w14:textId="428A7D52" w:rsidR="00FA40F6" w:rsidRPr="005D42BC" w:rsidRDefault="00FA40F6" w:rsidP="00C3584C">
      <w:pPr>
        <w:pStyle w:val="PargrafodaLista"/>
        <w:numPr>
          <w:ilvl w:val="1"/>
          <w:numId w:val="42"/>
        </w:numPr>
        <w:spacing w:line="360" w:lineRule="auto"/>
        <w:ind w:left="0" w:firstLineChars="0" w:hanging="2"/>
        <w:jc w:val="both"/>
        <w:rPr>
          <w:rFonts w:asciiTheme="majorHAnsi" w:hAnsiTheme="majorHAnsi" w:cstheme="majorHAnsi"/>
          <w:sz w:val="24"/>
          <w:szCs w:val="24"/>
        </w:rPr>
      </w:pPr>
      <w:r w:rsidRPr="005D42BC">
        <w:rPr>
          <w:rFonts w:asciiTheme="majorHAnsi" w:hAnsiTheme="majorHAnsi" w:cstheme="majorHAnsi"/>
          <w:sz w:val="24"/>
          <w:szCs w:val="24"/>
        </w:rPr>
        <w:t xml:space="preserve">Homologado o resultado da licitação, o licitante mais bem classificado terá o prazo de </w:t>
      </w:r>
      <w:r w:rsidR="005D42BC">
        <w:rPr>
          <w:rFonts w:asciiTheme="majorHAnsi" w:hAnsiTheme="majorHAnsi" w:cstheme="majorHAnsi"/>
          <w:sz w:val="24"/>
          <w:szCs w:val="24"/>
        </w:rPr>
        <w:t>10</w:t>
      </w:r>
      <w:r w:rsidRPr="005D42BC">
        <w:rPr>
          <w:rFonts w:asciiTheme="majorHAnsi" w:hAnsiTheme="majorHAnsi" w:cstheme="majorHAnsi"/>
          <w:sz w:val="24"/>
          <w:szCs w:val="24"/>
        </w:rPr>
        <w:t xml:space="preserve"> (</w:t>
      </w:r>
      <w:r w:rsidR="005D42BC">
        <w:rPr>
          <w:rFonts w:asciiTheme="majorHAnsi" w:hAnsiTheme="majorHAnsi" w:cstheme="majorHAnsi"/>
          <w:sz w:val="24"/>
          <w:szCs w:val="24"/>
        </w:rPr>
        <w:t>DEZ</w:t>
      </w:r>
      <w:r w:rsidRPr="005D42BC">
        <w:rPr>
          <w:rFonts w:asciiTheme="majorHAnsi" w:hAnsiTheme="majorHAnsi" w:cstheme="majorHAnsi"/>
          <w:sz w:val="24"/>
          <w:szCs w:val="24"/>
        </w:rPr>
        <w:t>) dias</w:t>
      </w:r>
      <w:r w:rsidR="005D42BC">
        <w:rPr>
          <w:rFonts w:asciiTheme="majorHAnsi" w:hAnsiTheme="majorHAnsi" w:cstheme="majorHAnsi"/>
          <w:sz w:val="24"/>
          <w:szCs w:val="24"/>
        </w:rPr>
        <w:t xml:space="preserve"> úteis</w:t>
      </w:r>
      <w:r w:rsidRPr="005D42BC">
        <w:rPr>
          <w:rFonts w:asciiTheme="majorHAnsi" w:hAnsiTheme="majorHAnsi" w:cstheme="majorHAnsi"/>
          <w:sz w:val="24"/>
          <w:szCs w:val="24"/>
        </w:rPr>
        <w:t>, contados a partir da data de sua convocação, para assinar a Ata de Registro de Preços, cujo prazo de validade encontra-se nela fixado, sob pena de decadência do direito à contratação, sem prejuízo das sanções previstas na Lei nº 14.133, de 2021.</w:t>
      </w:r>
    </w:p>
    <w:p w14:paraId="5F63606E" w14:textId="4E6BE648" w:rsidR="00FA40F6" w:rsidRPr="005D42BC" w:rsidRDefault="00FA40F6" w:rsidP="00C3584C">
      <w:pPr>
        <w:pStyle w:val="PargrafodaLista"/>
        <w:numPr>
          <w:ilvl w:val="1"/>
          <w:numId w:val="42"/>
        </w:numPr>
        <w:spacing w:line="360" w:lineRule="auto"/>
        <w:ind w:left="0" w:firstLineChars="0" w:hanging="2"/>
        <w:jc w:val="both"/>
        <w:rPr>
          <w:rFonts w:asciiTheme="majorHAnsi" w:hAnsiTheme="majorHAnsi" w:cstheme="majorHAnsi"/>
          <w:sz w:val="24"/>
          <w:szCs w:val="24"/>
        </w:rPr>
      </w:pPr>
      <w:r w:rsidRPr="005D42BC">
        <w:rPr>
          <w:rFonts w:asciiTheme="majorHAnsi" w:hAnsiTheme="majorHAnsi" w:cstheme="majorHAnsi"/>
          <w:sz w:val="24"/>
          <w:szCs w:val="24"/>
        </w:rPr>
        <w:t>O prazo de convocação poderá ser prorrogado uma vez, por igual período, mediante solicitação do licitante mais bem classificado ou do fornecedor convocado, desde que: </w:t>
      </w:r>
    </w:p>
    <w:p w14:paraId="027733A2" w14:textId="5CBC1359" w:rsidR="00FA40F6" w:rsidRPr="005D42BC" w:rsidRDefault="00FA40F6" w:rsidP="00C3584C">
      <w:pPr>
        <w:pStyle w:val="PargrafodaLista"/>
        <w:numPr>
          <w:ilvl w:val="0"/>
          <w:numId w:val="41"/>
        </w:numPr>
        <w:spacing w:line="360" w:lineRule="auto"/>
        <w:ind w:left="0" w:firstLineChars="0" w:hanging="2"/>
        <w:jc w:val="both"/>
        <w:rPr>
          <w:rFonts w:asciiTheme="majorHAnsi" w:hAnsiTheme="majorHAnsi" w:cstheme="majorHAnsi"/>
          <w:sz w:val="24"/>
          <w:szCs w:val="24"/>
        </w:rPr>
      </w:pPr>
      <w:r w:rsidRPr="005D42BC">
        <w:rPr>
          <w:rFonts w:asciiTheme="majorHAnsi" w:hAnsiTheme="majorHAnsi" w:cstheme="majorHAnsi"/>
          <w:sz w:val="24"/>
          <w:szCs w:val="24"/>
        </w:rPr>
        <w:t>a solicitação seja devidamente justificada e apresentada dentro do prazo; e </w:t>
      </w:r>
    </w:p>
    <w:p w14:paraId="1F5E88FE" w14:textId="77777777" w:rsidR="00FA40F6" w:rsidRPr="005D42BC" w:rsidRDefault="00FA40F6" w:rsidP="00C3584C">
      <w:pPr>
        <w:pStyle w:val="PargrafodaLista"/>
        <w:numPr>
          <w:ilvl w:val="0"/>
          <w:numId w:val="41"/>
        </w:numPr>
        <w:spacing w:line="360" w:lineRule="auto"/>
        <w:ind w:left="0" w:firstLineChars="0" w:hanging="2"/>
        <w:jc w:val="both"/>
        <w:rPr>
          <w:rFonts w:asciiTheme="majorHAnsi" w:hAnsiTheme="majorHAnsi" w:cstheme="majorHAnsi"/>
          <w:sz w:val="24"/>
          <w:szCs w:val="24"/>
        </w:rPr>
      </w:pPr>
      <w:r w:rsidRPr="005D42BC">
        <w:rPr>
          <w:rFonts w:asciiTheme="majorHAnsi" w:hAnsiTheme="majorHAnsi" w:cstheme="majorHAnsi"/>
          <w:sz w:val="24"/>
          <w:szCs w:val="24"/>
        </w:rPr>
        <w:t>a justificativa apresentada seja aceita pela Administração.</w:t>
      </w:r>
    </w:p>
    <w:p w14:paraId="6F1F2500" w14:textId="39B10CDC" w:rsidR="00FA40F6" w:rsidRPr="005D42BC" w:rsidRDefault="00FA40F6" w:rsidP="00C3584C">
      <w:pPr>
        <w:pStyle w:val="PargrafodaLista"/>
        <w:numPr>
          <w:ilvl w:val="1"/>
          <w:numId w:val="42"/>
        </w:numPr>
        <w:spacing w:line="360" w:lineRule="auto"/>
        <w:ind w:left="0" w:firstLineChars="0" w:hanging="2"/>
        <w:jc w:val="both"/>
        <w:rPr>
          <w:rFonts w:asciiTheme="majorHAnsi" w:hAnsiTheme="majorHAnsi" w:cstheme="majorHAnsi"/>
          <w:sz w:val="24"/>
          <w:szCs w:val="24"/>
        </w:rPr>
      </w:pPr>
      <w:r w:rsidRPr="005D42BC">
        <w:rPr>
          <w:rFonts w:asciiTheme="majorHAnsi" w:hAnsiTheme="majorHAnsi" w:cstheme="majorHAnsi"/>
          <w:sz w:val="24"/>
          <w:szCs w:val="24"/>
        </w:rPr>
        <w:t>A ata de registro de preços será assinada por meio de assinatura digital e disponibilizada no sistema de registro de preços. </w:t>
      </w:r>
    </w:p>
    <w:p w14:paraId="18DB71BB" w14:textId="0F7489B4" w:rsidR="00FA40F6" w:rsidRPr="005D42BC" w:rsidRDefault="00FA40F6" w:rsidP="00C3584C">
      <w:pPr>
        <w:pStyle w:val="PargrafodaLista"/>
        <w:numPr>
          <w:ilvl w:val="1"/>
          <w:numId w:val="42"/>
        </w:numPr>
        <w:spacing w:line="360" w:lineRule="auto"/>
        <w:ind w:left="0" w:firstLineChars="0" w:hanging="2"/>
        <w:jc w:val="both"/>
        <w:rPr>
          <w:rFonts w:asciiTheme="majorHAnsi" w:hAnsiTheme="majorHAnsi" w:cstheme="majorHAnsi"/>
          <w:sz w:val="24"/>
          <w:szCs w:val="24"/>
        </w:rPr>
      </w:pPr>
      <w:r w:rsidRPr="005D42BC">
        <w:rPr>
          <w:rFonts w:asciiTheme="majorHAnsi" w:hAnsiTheme="majorHAnsi" w:cstheme="majorHAnsi"/>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 </w:t>
      </w:r>
    </w:p>
    <w:p w14:paraId="35A6C8CF" w14:textId="4BCD5120" w:rsidR="00FA40F6" w:rsidRPr="005D42BC" w:rsidRDefault="00FA40F6" w:rsidP="00C3584C">
      <w:pPr>
        <w:pStyle w:val="PargrafodaLista"/>
        <w:numPr>
          <w:ilvl w:val="1"/>
          <w:numId w:val="42"/>
        </w:numPr>
        <w:spacing w:line="360" w:lineRule="auto"/>
        <w:ind w:left="0" w:firstLineChars="0" w:hanging="2"/>
        <w:jc w:val="both"/>
        <w:rPr>
          <w:rFonts w:asciiTheme="majorHAnsi" w:hAnsiTheme="majorHAnsi" w:cstheme="majorHAnsi"/>
          <w:sz w:val="24"/>
          <w:szCs w:val="24"/>
        </w:rPr>
      </w:pPr>
      <w:r w:rsidRPr="005D42BC">
        <w:rPr>
          <w:rFonts w:asciiTheme="majorHAnsi" w:hAnsiTheme="majorHAnsi" w:cstheme="majorHAnsi"/>
          <w:sz w:val="24"/>
          <w:szCs w:val="24"/>
        </w:rPr>
        <w:t>O preço registrado, com a indicação dos fornecedores, será divulgado no PNCP e disponibilizado durante a vigência da ata de registro de preços. </w:t>
      </w:r>
    </w:p>
    <w:p w14:paraId="3F58E548" w14:textId="77777777" w:rsidR="00FA40F6" w:rsidRPr="005D42BC" w:rsidRDefault="00FA40F6" w:rsidP="00C3584C">
      <w:pPr>
        <w:pStyle w:val="PargrafodaLista"/>
        <w:numPr>
          <w:ilvl w:val="1"/>
          <w:numId w:val="42"/>
        </w:numPr>
        <w:spacing w:line="360" w:lineRule="auto"/>
        <w:ind w:left="0" w:firstLineChars="0" w:hanging="2"/>
        <w:jc w:val="both"/>
        <w:rPr>
          <w:rFonts w:asciiTheme="majorHAnsi" w:hAnsiTheme="majorHAnsi" w:cstheme="majorHAnsi"/>
          <w:sz w:val="24"/>
          <w:szCs w:val="24"/>
        </w:rPr>
      </w:pPr>
      <w:r w:rsidRPr="005D42BC">
        <w:rPr>
          <w:rFonts w:asciiTheme="majorHAnsi" w:hAnsiTheme="majorHAnsi" w:cstheme="majorHAnsi"/>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14:paraId="746616D0" w14:textId="65A625B4" w:rsidR="00FA40F6" w:rsidRPr="005D42BC" w:rsidRDefault="00FA40F6" w:rsidP="00C3584C">
      <w:pPr>
        <w:pStyle w:val="PargrafodaLista"/>
        <w:numPr>
          <w:ilvl w:val="1"/>
          <w:numId w:val="42"/>
        </w:numPr>
        <w:spacing w:line="360" w:lineRule="auto"/>
        <w:ind w:left="0" w:firstLineChars="0" w:hanging="2"/>
        <w:jc w:val="both"/>
        <w:rPr>
          <w:rFonts w:asciiTheme="majorHAnsi" w:hAnsiTheme="majorHAnsi" w:cstheme="majorHAnsi"/>
          <w:sz w:val="24"/>
          <w:szCs w:val="24"/>
        </w:rPr>
      </w:pPr>
      <w:r w:rsidRPr="005D42BC">
        <w:rPr>
          <w:rFonts w:asciiTheme="majorHAnsi" w:hAnsiTheme="majorHAnsi" w:cstheme="majorHAnsi"/>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r w:rsidRPr="005D42BC">
        <w:rPr>
          <w:rStyle w:val="normaltextrun"/>
          <w:rFonts w:asciiTheme="majorHAnsi" w:hAnsiTheme="majorHAnsi" w:cstheme="majorHAnsi"/>
          <w:i/>
          <w:iCs/>
          <w:sz w:val="24"/>
          <w:szCs w:val="24"/>
        </w:rPr>
        <w:t>.</w:t>
      </w:r>
    </w:p>
    <w:p w14:paraId="0B862A25" w14:textId="52ADF0A7" w:rsidR="00FA40F6" w:rsidRPr="005D42BC" w:rsidRDefault="00FA40F6" w:rsidP="00C3584C">
      <w:pPr>
        <w:pStyle w:val="Nivel01"/>
        <w:numPr>
          <w:ilvl w:val="0"/>
          <w:numId w:val="44"/>
        </w:numPr>
        <w:spacing w:line="360" w:lineRule="auto"/>
        <w:ind w:leftChars="-1" w:left="0" w:hanging="2"/>
        <w:rPr>
          <w:rFonts w:asciiTheme="majorHAnsi" w:hAnsiTheme="majorHAnsi" w:cstheme="majorHAnsi"/>
          <w:sz w:val="24"/>
          <w:szCs w:val="24"/>
        </w:rPr>
      </w:pPr>
      <w:bookmarkStart w:id="34" w:name="_Toc135469204"/>
      <w:r w:rsidRPr="005D42BC">
        <w:rPr>
          <w:rFonts w:asciiTheme="majorHAnsi" w:hAnsiTheme="majorHAnsi" w:cstheme="majorHAnsi"/>
          <w:sz w:val="24"/>
          <w:szCs w:val="24"/>
        </w:rPr>
        <w:t>DA FORMAÇÃO DO CADASTRO DE RESERVA</w:t>
      </w:r>
      <w:bookmarkEnd w:id="34"/>
    </w:p>
    <w:p w14:paraId="350B753B" w14:textId="64AB9657" w:rsidR="00FA40F6" w:rsidRPr="005D42BC" w:rsidRDefault="00FA40F6" w:rsidP="00C3584C">
      <w:pPr>
        <w:pStyle w:val="Nivel2"/>
        <w:numPr>
          <w:ilvl w:val="1"/>
          <w:numId w:val="44"/>
        </w:numPr>
        <w:spacing w:line="360" w:lineRule="auto"/>
        <w:ind w:leftChars="-1" w:left="0" w:hanging="2"/>
        <w:rPr>
          <w:rFonts w:asciiTheme="majorHAnsi" w:hAnsiTheme="majorHAnsi" w:cstheme="majorHAnsi"/>
          <w:sz w:val="24"/>
          <w:szCs w:val="24"/>
        </w:rPr>
      </w:pPr>
      <w:r w:rsidRPr="005D42BC">
        <w:rPr>
          <w:rStyle w:val="normaltextrun"/>
          <w:rFonts w:asciiTheme="majorHAnsi" w:hAnsiTheme="majorHAnsi" w:cstheme="majorHAnsi"/>
          <w:sz w:val="24"/>
          <w:szCs w:val="24"/>
        </w:rPr>
        <w:t>Após</w:t>
      </w:r>
      <w:r w:rsidRPr="005D42BC">
        <w:rPr>
          <w:rStyle w:val="normaltextrun"/>
          <w:rFonts w:asciiTheme="majorHAnsi" w:hAnsiTheme="majorHAnsi" w:cstheme="majorHAnsi"/>
          <w:i/>
          <w:iCs/>
          <w:sz w:val="24"/>
          <w:szCs w:val="24"/>
        </w:rPr>
        <w:t xml:space="preserve"> a homologação da licitação, será incluído na ata, na forma de anexo, o registro:</w:t>
      </w:r>
    </w:p>
    <w:p w14:paraId="139D1D39" w14:textId="0BA91507" w:rsidR="00FA40F6" w:rsidRPr="005D42BC" w:rsidRDefault="00FA40F6" w:rsidP="00C3584C">
      <w:pPr>
        <w:pStyle w:val="Nivel3"/>
        <w:numPr>
          <w:ilvl w:val="2"/>
          <w:numId w:val="44"/>
        </w:numPr>
        <w:spacing w:line="360" w:lineRule="auto"/>
        <w:ind w:leftChars="-1" w:left="0" w:hanging="2"/>
        <w:rPr>
          <w:rFonts w:asciiTheme="majorHAnsi" w:hAnsiTheme="majorHAnsi" w:cstheme="majorHAnsi"/>
          <w:sz w:val="24"/>
          <w:szCs w:val="24"/>
        </w:rPr>
      </w:pPr>
      <w:r w:rsidRPr="005D42BC">
        <w:rPr>
          <w:rFonts w:asciiTheme="majorHAnsi" w:hAnsiTheme="majorHAnsi" w:cstheme="majorHAnsi"/>
          <w:sz w:val="24"/>
          <w:szCs w:val="24"/>
        </w:rPr>
        <w:t>dos licitantes que aceitarem cotar o objeto com preço igual ao do adjudicatário, observada a classificação na licitação; e  </w:t>
      </w:r>
    </w:p>
    <w:p w14:paraId="0D76BD72" w14:textId="77777777" w:rsidR="00FA40F6" w:rsidRPr="005D42BC" w:rsidRDefault="00FA40F6" w:rsidP="00C3584C">
      <w:pPr>
        <w:pStyle w:val="Nivel3"/>
        <w:numPr>
          <w:ilvl w:val="2"/>
          <w:numId w:val="44"/>
        </w:numPr>
        <w:spacing w:line="360" w:lineRule="auto"/>
        <w:ind w:leftChars="-1" w:left="0" w:hanging="2"/>
        <w:rPr>
          <w:rFonts w:asciiTheme="majorHAnsi" w:hAnsiTheme="majorHAnsi" w:cstheme="majorHAnsi"/>
          <w:sz w:val="24"/>
          <w:szCs w:val="24"/>
        </w:rPr>
      </w:pPr>
      <w:r w:rsidRPr="005D42BC">
        <w:rPr>
          <w:rFonts w:asciiTheme="majorHAnsi" w:hAnsiTheme="majorHAnsi" w:cstheme="majorHAnsi"/>
          <w:sz w:val="24"/>
          <w:szCs w:val="24"/>
        </w:rPr>
        <w:t>dos licitantes que mantiverem sua proposta original. </w:t>
      </w:r>
    </w:p>
    <w:p w14:paraId="1F4E7890" w14:textId="53D53573" w:rsidR="00FA40F6" w:rsidRPr="005D42BC" w:rsidRDefault="00FA40F6" w:rsidP="00C3584C">
      <w:pPr>
        <w:spacing w:line="360" w:lineRule="auto"/>
        <w:ind w:left="0" w:hanging="2"/>
        <w:jc w:val="both"/>
        <w:rPr>
          <w:rFonts w:asciiTheme="majorHAnsi" w:hAnsiTheme="majorHAnsi" w:cstheme="majorHAnsi"/>
          <w:sz w:val="24"/>
          <w:szCs w:val="24"/>
        </w:rPr>
      </w:pPr>
      <w:r w:rsidRPr="005D42BC">
        <w:rPr>
          <w:rFonts w:asciiTheme="majorHAnsi" w:eastAsiaTheme="majorEastAsia" w:hAnsiTheme="majorHAnsi" w:cstheme="majorHAnsi"/>
          <w:sz w:val="24"/>
          <w:szCs w:val="24"/>
        </w:rPr>
        <w:t xml:space="preserve">26.2 </w:t>
      </w:r>
      <w:r w:rsidRPr="005D42BC">
        <w:rPr>
          <w:rFonts w:asciiTheme="majorHAnsi" w:hAnsiTheme="majorHAnsi" w:cstheme="majorHAnsi"/>
          <w:sz w:val="24"/>
          <w:szCs w:val="24"/>
        </w:rPr>
        <w:t>Será respeitada, nas contratações, a ordem de classificação dos licitantes ou fornecedores registrados na ata. </w:t>
      </w:r>
    </w:p>
    <w:p w14:paraId="2073DDFE" w14:textId="04780149" w:rsidR="00FA40F6" w:rsidRPr="005D42BC" w:rsidRDefault="00FA40F6" w:rsidP="00C3584C">
      <w:pPr>
        <w:pStyle w:val="Nivel3"/>
        <w:numPr>
          <w:ilvl w:val="1"/>
          <w:numId w:val="45"/>
        </w:numPr>
        <w:spacing w:line="360" w:lineRule="auto"/>
        <w:ind w:leftChars="-1" w:left="0" w:hanging="2"/>
        <w:rPr>
          <w:rFonts w:asciiTheme="majorHAnsi" w:hAnsiTheme="majorHAnsi" w:cstheme="majorHAnsi"/>
          <w:sz w:val="24"/>
          <w:szCs w:val="24"/>
        </w:rPr>
      </w:pPr>
      <w:r w:rsidRPr="005D42BC">
        <w:rPr>
          <w:rFonts w:asciiTheme="majorHAnsi" w:hAnsiTheme="majorHAnsi" w:cstheme="majorHAnsi"/>
          <w:sz w:val="24"/>
          <w:szCs w:val="24"/>
        </w:rPr>
        <w:t>A apresentação de novas propostas na forma deste item não prejudicará o resultado do certame em relação ao licitante mais bem classificado. </w:t>
      </w:r>
    </w:p>
    <w:p w14:paraId="18181D29" w14:textId="77777777" w:rsidR="00FA40F6" w:rsidRPr="005D42BC" w:rsidRDefault="00FA40F6" w:rsidP="00C3584C">
      <w:pPr>
        <w:pStyle w:val="Nivel3"/>
        <w:numPr>
          <w:ilvl w:val="1"/>
          <w:numId w:val="45"/>
        </w:numPr>
        <w:spacing w:line="360" w:lineRule="auto"/>
        <w:ind w:leftChars="-1" w:left="0" w:hanging="2"/>
        <w:rPr>
          <w:rFonts w:asciiTheme="majorHAnsi" w:hAnsiTheme="majorHAnsi" w:cstheme="majorHAnsi"/>
          <w:sz w:val="24"/>
          <w:szCs w:val="24"/>
        </w:rPr>
      </w:pPr>
      <w:r w:rsidRPr="005D42BC">
        <w:rPr>
          <w:rFonts w:asciiTheme="majorHAnsi" w:hAnsiTheme="majorHAnsi" w:cstheme="majorHAnsi"/>
          <w:sz w:val="24"/>
          <w:szCs w:val="24"/>
        </w:rPr>
        <w:t>Para fins da ordem de classificação, os licitantes ou fornecedores que aceitarem cotar o objeto com preço igual ao do adjudicatário antecederão aqueles que mantiverem sua proposta original. </w:t>
      </w:r>
    </w:p>
    <w:p w14:paraId="70237719" w14:textId="77777777" w:rsidR="00FA40F6" w:rsidRPr="005D42BC" w:rsidRDefault="00FA40F6" w:rsidP="00C3584C">
      <w:pPr>
        <w:pStyle w:val="Nivel2"/>
        <w:numPr>
          <w:ilvl w:val="1"/>
          <w:numId w:val="45"/>
        </w:numPr>
        <w:spacing w:line="360" w:lineRule="auto"/>
        <w:ind w:leftChars="-1" w:left="0" w:hanging="2"/>
        <w:rPr>
          <w:rStyle w:val="eop"/>
          <w:rFonts w:asciiTheme="majorHAnsi" w:hAnsiTheme="majorHAnsi" w:cstheme="majorHAnsi"/>
          <w:i/>
          <w:iCs/>
          <w:sz w:val="24"/>
          <w:szCs w:val="24"/>
          <w:shd w:val="clear" w:color="auto" w:fill="00FFFF"/>
        </w:rPr>
      </w:pPr>
      <w:r w:rsidRPr="005D42BC">
        <w:rPr>
          <w:rFonts w:asciiTheme="majorHAnsi" w:hAnsiTheme="majorHAnsi" w:cstheme="majorHAnsi"/>
          <w:sz w:val="24"/>
          <w:szCs w:val="24"/>
        </w:rPr>
        <w:t>A habilitação dos licitantes que comporão o cadastro de reserva será efetuada quando houver necessidade de contratação dos licitantes remanescentes, nas seguintes hipótese</w:t>
      </w:r>
      <w:r w:rsidRPr="005D42BC">
        <w:rPr>
          <w:rFonts w:asciiTheme="majorHAnsi" w:eastAsiaTheme="majorEastAsia" w:hAnsiTheme="majorHAnsi" w:cstheme="majorHAnsi"/>
          <w:sz w:val="24"/>
          <w:szCs w:val="24"/>
        </w:rPr>
        <w:t>s:</w:t>
      </w:r>
    </w:p>
    <w:p w14:paraId="1B9CE5AE" w14:textId="77777777" w:rsidR="00FA40F6" w:rsidRPr="005D42BC" w:rsidRDefault="00FA40F6" w:rsidP="00C3584C">
      <w:pPr>
        <w:pStyle w:val="Nivel3"/>
        <w:numPr>
          <w:ilvl w:val="2"/>
          <w:numId w:val="45"/>
        </w:numPr>
        <w:spacing w:line="360" w:lineRule="auto"/>
        <w:ind w:leftChars="-1" w:left="0" w:hanging="2"/>
        <w:rPr>
          <w:rFonts w:asciiTheme="majorHAnsi" w:hAnsiTheme="majorHAnsi" w:cstheme="majorHAnsi"/>
          <w:sz w:val="24"/>
          <w:szCs w:val="24"/>
        </w:rPr>
      </w:pPr>
      <w:r w:rsidRPr="005D42BC">
        <w:rPr>
          <w:rFonts w:asciiTheme="majorHAnsi" w:hAnsiTheme="majorHAnsi" w:cstheme="majorHAnsi"/>
          <w:sz w:val="24"/>
          <w:szCs w:val="24"/>
        </w:rPr>
        <w:t>(a) quando o licitante vencedor não assinar a ata de registro de preços no prazo e nas condições estabelecidos no edital; ou </w:t>
      </w:r>
    </w:p>
    <w:p w14:paraId="6D2417C1" w14:textId="77777777" w:rsidR="00FA40F6" w:rsidRPr="005D42BC" w:rsidRDefault="00FA40F6" w:rsidP="00C3584C">
      <w:pPr>
        <w:pStyle w:val="Nivel3"/>
        <w:numPr>
          <w:ilvl w:val="2"/>
          <w:numId w:val="45"/>
        </w:numPr>
        <w:spacing w:line="360" w:lineRule="auto"/>
        <w:ind w:leftChars="-1" w:left="0" w:hanging="2"/>
        <w:rPr>
          <w:rFonts w:asciiTheme="majorHAnsi" w:hAnsiTheme="majorHAnsi" w:cstheme="majorHAnsi"/>
          <w:sz w:val="24"/>
          <w:szCs w:val="24"/>
        </w:rPr>
      </w:pPr>
      <w:r w:rsidRPr="005D42BC">
        <w:rPr>
          <w:rFonts w:asciiTheme="majorHAnsi" w:hAnsiTheme="majorHAnsi" w:cstheme="majorHAnsi"/>
          <w:sz w:val="24"/>
          <w:szCs w:val="24"/>
        </w:rPr>
        <w:t>(b) quando houver o cancelamento do registro do fornecedor ou do registro de preços, nas hipóteses previstas nos art. 28 e art. 29 do Decreto nº 11.462/23. </w:t>
      </w:r>
    </w:p>
    <w:p w14:paraId="1CB03543" w14:textId="1C6848A8" w:rsidR="00FA40F6" w:rsidRPr="005D42BC" w:rsidRDefault="00FA40F6" w:rsidP="00C3584C">
      <w:pPr>
        <w:spacing w:line="360" w:lineRule="auto"/>
        <w:ind w:left="0" w:hanging="2"/>
        <w:jc w:val="both"/>
        <w:rPr>
          <w:rFonts w:asciiTheme="majorHAnsi" w:hAnsiTheme="majorHAnsi" w:cstheme="majorHAnsi"/>
          <w:sz w:val="24"/>
          <w:szCs w:val="24"/>
        </w:rPr>
      </w:pPr>
      <w:r w:rsidRPr="005D42BC">
        <w:rPr>
          <w:rFonts w:asciiTheme="majorHAnsi" w:eastAsiaTheme="majorEastAsia" w:hAnsiTheme="majorHAnsi" w:cstheme="majorHAnsi"/>
          <w:sz w:val="24"/>
          <w:szCs w:val="24"/>
        </w:rPr>
        <w:t xml:space="preserve">26.6 </w:t>
      </w:r>
      <w:r w:rsidRPr="005D42BC">
        <w:rPr>
          <w:rFonts w:asciiTheme="majorHAnsi" w:hAnsiTheme="majorHAnsi" w:cstheme="majorHAnsi"/>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 </w:t>
      </w:r>
    </w:p>
    <w:p w14:paraId="2EF7FF6B" w14:textId="2DB3DEB1" w:rsidR="00FA40F6" w:rsidRPr="005D42BC" w:rsidRDefault="00FA40F6" w:rsidP="00C3584C">
      <w:pPr>
        <w:pStyle w:val="Nivel3"/>
        <w:numPr>
          <w:ilvl w:val="2"/>
          <w:numId w:val="46"/>
        </w:numPr>
        <w:spacing w:line="360" w:lineRule="auto"/>
        <w:ind w:leftChars="-1" w:left="0" w:hanging="2"/>
        <w:rPr>
          <w:rFonts w:asciiTheme="majorHAnsi" w:hAnsiTheme="majorHAnsi" w:cstheme="majorHAnsi"/>
          <w:sz w:val="24"/>
          <w:szCs w:val="24"/>
        </w:rPr>
      </w:pPr>
      <w:r w:rsidRPr="005D42BC">
        <w:rPr>
          <w:rFonts w:asciiTheme="majorHAnsi" w:hAnsiTheme="majorHAnsi" w:cstheme="majorHAnsi"/>
          <w:sz w:val="24"/>
          <w:szCs w:val="24"/>
        </w:rPr>
        <w:t>convocar os licitantes que mantiveram sua proposta original para negociação, na ordem de classificação, com vistas à obtenção de preço melhor, mesmo que acima do preço do adjudicatário; ou </w:t>
      </w:r>
    </w:p>
    <w:p w14:paraId="7B0E688F" w14:textId="1B216AE6" w:rsidR="00FA40F6" w:rsidRDefault="00FA40F6" w:rsidP="00C3584C">
      <w:pPr>
        <w:pStyle w:val="Nivel3"/>
        <w:numPr>
          <w:ilvl w:val="2"/>
          <w:numId w:val="46"/>
        </w:numPr>
        <w:spacing w:line="360" w:lineRule="auto"/>
        <w:ind w:leftChars="-1" w:left="0" w:hanging="2"/>
        <w:rPr>
          <w:rFonts w:asciiTheme="majorHAnsi" w:hAnsiTheme="majorHAnsi" w:cstheme="majorHAnsi"/>
          <w:sz w:val="24"/>
          <w:szCs w:val="24"/>
        </w:rPr>
      </w:pPr>
      <w:r w:rsidRPr="005D42BC">
        <w:rPr>
          <w:rFonts w:asciiTheme="majorHAnsi" w:hAnsiTheme="majorHAnsi" w:cstheme="majorHAnsi"/>
          <w:sz w:val="24"/>
          <w:szCs w:val="24"/>
        </w:rPr>
        <w:t>adjudicar e firmar o contrato nas condições ofertadas pelos licitantes remanescentes, observada a ordem de classificação, quando frustrada a negociação de melhor condição. </w:t>
      </w:r>
    </w:p>
    <w:p w14:paraId="16B87FBB" w14:textId="77777777" w:rsidR="006721A5" w:rsidRPr="005D42BC" w:rsidRDefault="006721A5" w:rsidP="006721A5">
      <w:pPr>
        <w:pStyle w:val="Nivel3"/>
        <w:numPr>
          <w:ilvl w:val="0"/>
          <w:numId w:val="0"/>
        </w:numPr>
        <w:spacing w:line="360" w:lineRule="auto"/>
        <w:ind w:left="284"/>
        <w:rPr>
          <w:rFonts w:asciiTheme="majorHAnsi" w:hAnsiTheme="majorHAnsi" w:cstheme="majorHAnsi"/>
          <w:sz w:val="24"/>
          <w:szCs w:val="24"/>
        </w:rPr>
      </w:pPr>
    </w:p>
    <w:p w14:paraId="7DE60907" w14:textId="5B593E15" w:rsidR="000A782C" w:rsidRPr="002E0D36" w:rsidRDefault="00F93888" w:rsidP="00C3584C">
      <w:pPr>
        <w:spacing w:line="360" w:lineRule="auto"/>
        <w:ind w:left="0" w:firstLineChars="0" w:hanging="2"/>
        <w:jc w:val="both"/>
        <w:rPr>
          <w:rFonts w:asciiTheme="majorHAnsi" w:hAnsiTheme="majorHAnsi" w:cstheme="majorHAnsi"/>
          <w:b/>
          <w:sz w:val="24"/>
          <w:szCs w:val="24"/>
        </w:rPr>
      </w:pPr>
      <w:r w:rsidRPr="002E0D36">
        <w:rPr>
          <w:rFonts w:asciiTheme="majorHAnsi" w:hAnsiTheme="majorHAnsi" w:cstheme="majorHAnsi"/>
          <w:b/>
          <w:sz w:val="24"/>
          <w:szCs w:val="24"/>
        </w:rPr>
        <w:t>2</w:t>
      </w:r>
      <w:r w:rsidR="00FA40F6">
        <w:rPr>
          <w:rFonts w:asciiTheme="majorHAnsi" w:hAnsiTheme="majorHAnsi" w:cstheme="majorHAnsi"/>
          <w:b/>
          <w:sz w:val="24"/>
          <w:szCs w:val="24"/>
        </w:rPr>
        <w:t>7</w:t>
      </w:r>
      <w:r w:rsidRPr="002E0D36">
        <w:rPr>
          <w:rFonts w:asciiTheme="majorHAnsi" w:hAnsiTheme="majorHAnsi" w:cstheme="majorHAnsi"/>
          <w:b/>
          <w:sz w:val="24"/>
          <w:szCs w:val="24"/>
        </w:rPr>
        <w:t>. DISPOSIÇÕES FINAIS</w:t>
      </w:r>
    </w:p>
    <w:p w14:paraId="14601E11" w14:textId="2F100DB7" w:rsidR="00177AAC" w:rsidRPr="002E0D36" w:rsidRDefault="00DF0E75"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FA40F6">
        <w:rPr>
          <w:rFonts w:asciiTheme="majorHAnsi" w:hAnsiTheme="majorHAnsi" w:cstheme="majorHAnsi"/>
          <w:sz w:val="24"/>
          <w:szCs w:val="24"/>
        </w:rPr>
        <w:t>7</w:t>
      </w:r>
      <w:r w:rsidR="00177AAC" w:rsidRPr="002E0D36">
        <w:rPr>
          <w:rFonts w:asciiTheme="majorHAnsi" w:hAnsiTheme="majorHAnsi" w:cstheme="majorHAnsi"/>
          <w:sz w:val="24"/>
          <w:szCs w:val="24"/>
        </w:rPr>
        <w:t>.1.</w:t>
      </w:r>
      <w:r w:rsidR="00177AAC" w:rsidRPr="002E0D36">
        <w:rPr>
          <w:rFonts w:asciiTheme="majorHAnsi" w:hAnsiTheme="majorHAnsi" w:cstheme="majorHAnsi"/>
          <w:sz w:val="24"/>
          <w:szCs w:val="24"/>
        </w:rPr>
        <w:tab/>
        <w:t>Será divulgada ata da sessão pública no sistema eletrônico.</w:t>
      </w:r>
    </w:p>
    <w:p w14:paraId="466E3FA7" w14:textId="6EF0B0E5" w:rsidR="00177AAC" w:rsidRPr="002E0D36" w:rsidRDefault="00DF0E75"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FA40F6">
        <w:rPr>
          <w:rFonts w:asciiTheme="majorHAnsi" w:hAnsiTheme="majorHAnsi" w:cstheme="majorHAnsi"/>
          <w:sz w:val="24"/>
          <w:szCs w:val="24"/>
        </w:rPr>
        <w:t>7</w:t>
      </w:r>
      <w:r w:rsidR="00177AAC" w:rsidRPr="002E0D36">
        <w:rPr>
          <w:rFonts w:asciiTheme="majorHAnsi" w:hAnsiTheme="majorHAnsi" w:cstheme="majorHAnsi"/>
          <w:sz w:val="24"/>
          <w:szCs w:val="24"/>
        </w:rPr>
        <w:t>.2.</w:t>
      </w:r>
      <w:r w:rsidR="00177AAC" w:rsidRPr="002E0D36">
        <w:rPr>
          <w:rFonts w:asciiTheme="majorHAnsi" w:hAnsiTheme="majorHAnsi" w:cstheme="majorHAnsi"/>
          <w:sz w:val="24"/>
          <w:szCs w:val="24"/>
        </w:rPr>
        <w:ta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w:t>
      </w:r>
    </w:p>
    <w:p w14:paraId="0E8CBC78" w14:textId="1D901933" w:rsidR="00177AAC" w:rsidRPr="002E0D36" w:rsidRDefault="00DF0E75"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FA40F6">
        <w:rPr>
          <w:rFonts w:asciiTheme="majorHAnsi" w:hAnsiTheme="majorHAnsi" w:cstheme="majorHAnsi"/>
          <w:sz w:val="24"/>
          <w:szCs w:val="24"/>
        </w:rPr>
        <w:t>7</w:t>
      </w:r>
      <w:r w:rsidR="00177AAC" w:rsidRPr="002E0D36">
        <w:rPr>
          <w:rFonts w:asciiTheme="majorHAnsi" w:hAnsiTheme="majorHAnsi" w:cstheme="majorHAnsi"/>
          <w:sz w:val="24"/>
          <w:szCs w:val="24"/>
        </w:rPr>
        <w:t>.3.</w:t>
      </w:r>
      <w:r w:rsidR="00177AAC" w:rsidRPr="002E0D36">
        <w:rPr>
          <w:rFonts w:asciiTheme="majorHAnsi" w:hAnsiTheme="majorHAnsi" w:cstheme="majorHAnsi"/>
          <w:sz w:val="24"/>
          <w:szCs w:val="24"/>
        </w:rPr>
        <w:tab/>
        <w:t>Todas as referências de tempo no Edital, no aviso e durante a sessão pública observarão o horário de Brasília - DF.</w:t>
      </w:r>
    </w:p>
    <w:p w14:paraId="4826F00E" w14:textId="39A3084C" w:rsidR="00177AAC" w:rsidRPr="002E0D36" w:rsidRDefault="00DF0E75"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FA40F6">
        <w:rPr>
          <w:rFonts w:asciiTheme="majorHAnsi" w:hAnsiTheme="majorHAnsi" w:cstheme="majorHAnsi"/>
          <w:sz w:val="24"/>
          <w:szCs w:val="24"/>
        </w:rPr>
        <w:t>7</w:t>
      </w:r>
      <w:r w:rsidR="00177AAC" w:rsidRPr="002E0D36">
        <w:rPr>
          <w:rFonts w:asciiTheme="majorHAnsi" w:hAnsiTheme="majorHAnsi" w:cstheme="majorHAnsi"/>
          <w:sz w:val="24"/>
          <w:szCs w:val="24"/>
        </w:rPr>
        <w:t>.4.</w:t>
      </w:r>
      <w:r w:rsidR="00177AAC" w:rsidRPr="002E0D36">
        <w:rPr>
          <w:rFonts w:asciiTheme="majorHAnsi" w:hAnsiTheme="majorHAnsi" w:cstheme="majorHAnsi"/>
          <w:sz w:val="24"/>
          <w:szCs w:val="24"/>
        </w:rPr>
        <w:tab/>
        <w:t>A homologação do resultado desta licitação não implicará direito à contratação.</w:t>
      </w:r>
    </w:p>
    <w:p w14:paraId="18D42639" w14:textId="22C0D47E" w:rsidR="00177AAC" w:rsidRPr="002E0D36" w:rsidRDefault="00DF0E75"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FA40F6">
        <w:rPr>
          <w:rFonts w:asciiTheme="majorHAnsi" w:hAnsiTheme="majorHAnsi" w:cstheme="majorHAnsi"/>
          <w:sz w:val="24"/>
          <w:szCs w:val="24"/>
        </w:rPr>
        <w:t>7</w:t>
      </w:r>
      <w:r w:rsidR="00177AAC" w:rsidRPr="002E0D36">
        <w:rPr>
          <w:rFonts w:asciiTheme="majorHAnsi" w:hAnsiTheme="majorHAnsi" w:cstheme="majorHAnsi"/>
          <w:sz w:val="24"/>
          <w:szCs w:val="24"/>
        </w:rPr>
        <w:t>.5.</w:t>
      </w:r>
      <w:r w:rsidR="00177AAC" w:rsidRPr="002E0D36">
        <w:rPr>
          <w:rFonts w:asciiTheme="majorHAnsi" w:hAnsiTheme="majorHAnsi" w:cstheme="majorHAnsi"/>
          <w:sz w:val="24"/>
          <w:szCs w:val="24"/>
        </w:rPr>
        <w:ta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DCB2A15" w14:textId="7BB6EE75" w:rsidR="00177AAC" w:rsidRPr="002E0D36" w:rsidRDefault="00DF0E75"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FA40F6">
        <w:rPr>
          <w:rFonts w:asciiTheme="majorHAnsi" w:hAnsiTheme="majorHAnsi" w:cstheme="majorHAnsi"/>
          <w:sz w:val="24"/>
          <w:szCs w:val="24"/>
        </w:rPr>
        <w:t>7</w:t>
      </w:r>
      <w:r w:rsidR="00177AAC" w:rsidRPr="002E0D36">
        <w:rPr>
          <w:rFonts w:asciiTheme="majorHAnsi" w:hAnsiTheme="majorHAnsi" w:cstheme="majorHAnsi"/>
          <w:sz w:val="24"/>
          <w:szCs w:val="24"/>
        </w:rPr>
        <w:t>.6.</w:t>
      </w:r>
      <w:r w:rsidR="00177AAC" w:rsidRPr="002E0D36">
        <w:rPr>
          <w:rFonts w:asciiTheme="majorHAnsi" w:hAnsiTheme="majorHAnsi" w:cstheme="majorHAnsi"/>
          <w:sz w:val="24"/>
          <w:szCs w:val="24"/>
        </w:rPr>
        <w:tab/>
        <w:t>Os licitantes assumem todos os custos de preparação e apresentação de suas propostas e a Administração não será, em nenhum caso, responsável por esses custos, independentemente da condução ou do resultado do processo licitatório.</w:t>
      </w:r>
    </w:p>
    <w:p w14:paraId="161A2526" w14:textId="3D453444" w:rsidR="00177AAC" w:rsidRPr="002E0D36" w:rsidRDefault="00DF0E75"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FA40F6">
        <w:rPr>
          <w:rFonts w:asciiTheme="majorHAnsi" w:hAnsiTheme="majorHAnsi" w:cstheme="majorHAnsi"/>
          <w:sz w:val="24"/>
          <w:szCs w:val="24"/>
        </w:rPr>
        <w:t>7</w:t>
      </w:r>
      <w:r w:rsidR="00177AAC" w:rsidRPr="002E0D36">
        <w:rPr>
          <w:rFonts w:asciiTheme="majorHAnsi" w:hAnsiTheme="majorHAnsi" w:cstheme="majorHAnsi"/>
          <w:sz w:val="24"/>
          <w:szCs w:val="24"/>
        </w:rPr>
        <w:t>.7.</w:t>
      </w:r>
      <w:r w:rsidR="00177AAC" w:rsidRPr="002E0D36">
        <w:rPr>
          <w:rFonts w:asciiTheme="majorHAnsi" w:hAnsiTheme="majorHAnsi" w:cstheme="majorHAnsi"/>
          <w:sz w:val="24"/>
          <w:szCs w:val="24"/>
        </w:rPr>
        <w:tab/>
        <w:t>Na contagem dos prazos estabelecidos neste Edital e seus Anexos, excluir-se-á o dia do início e incluir-se-á o do vencimento. Só se iniciam e vencem os prazos em dias de expediente na Administração.</w:t>
      </w:r>
    </w:p>
    <w:p w14:paraId="040FDB28" w14:textId="5C62BFEB" w:rsidR="00177AAC" w:rsidRPr="002E0D36" w:rsidRDefault="00DF0E75"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FA40F6">
        <w:rPr>
          <w:rFonts w:asciiTheme="majorHAnsi" w:hAnsiTheme="majorHAnsi" w:cstheme="majorHAnsi"/>
          <w:sz w:val="24"/>
          <w:szCs w:val="24"/>
        </w:rPr>
        <w:t>7</w:t>
      </w:r>
      <w:r w:rsidR="00177AAC" w:rsidRPr="002E0D36">
        <w:rPr>
          <w:rFonts w:asciiTheme="majorHAnsi" w:hAnsiTheme="majorHAnsi" w:cstheme="majorHAnsi"/>
          <w:sz w:val="24"/>
          <w:szCs w:val="24"/>
        </w:rPr>
        <w:t>.8.</w:t>
      </w:r>
      <w:r w:rsidR="00177AAC" w:rsidRPr="002E0D36">
        <w:rPr>
          <w:rFonts w:asciiTheme="majorHAnsi" w:hAnsiTheme="majorHAnsi" w:cstheme="majorHAnsi"/>
          <w:sz w:val="24"/>
          <w:szCs w:val="24"/>
        </w:rPr>
        <w:tab/>
        <w:t>O desatendimento de exigências formais não essenciais não importará o afastamento do licitante, desde que seja possível o aproveitamento do ato, observados os princípios da isonomia e do interesse público.</w:t>
      </w:r>
    </w:p>
    <w:p w14:paraId="6F57316B" w14:textId="10346670" w:rsidR="00177AAC" w:rsidRPr="002E0D36" w:rsidRDefault="00DF0E75"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FA40F6">
        <w:rPr>
          <w:rFonts w:asciiTheme="majorHAnsi" w:hAnsiTheme="majorHAnsi" w:cstheme="majorHAnsi"/>
          <w:sz w:val="24"/>
          <w:szCs w:val="24"/>
        </w:rPr>
        <w:t>7</w:t>
      </w:r>
      <w:r w:rsidR="00177AAC" w:rsidRPr="002E0D36">
        <w:rPr>
          <w:rFonts w:asciiTheme="majorHAnsi" w:hAnsiTheme="majorHAnsi" w:cstheme="majorHAnsi"/>
          <w:sz w:val="24"/>
          <w:szCs w:val="24"/>
        </w:rPr>
        <w:t>.9.</w:t>
      </w:r>
      <w:r w:rsidR="00177AAC" w:rsidRPr="002E0D36">
        <w:rPr>
          <w:rFonts w:asciiTheme="majorHAnsi" w:hAnsiTheme="majorHAnsi" w:cstheme="majorHAnsi"/>
          <w:sz w:val="24"/>
          <w:szCs w:val="24"/>
        </w:rPr>
        <w:tab/>
        <w:t>Em caso de divergência entre disposições deste Edital e de seus anexos ou demais peças que compõem o processo, prevalecerá as deste Edital.</w:t>
      </w:r>
    </w:p>
    <w:p w14:paraId="058AE73B" w14:textId="59554B66" w:rsidR="00177AAC" w:rsidRPr="002E0D36" w:rsidRDefault="00DF0E75"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FA40F6">
        <w:rPr>
          <w:rFonts w:asciiTheme="majorHAnsi" w:hAnsiTheme="majorHAnsi" w:cstheme="majorHAnsi"/>
          <w:sz w:val="24"/>
          <w:szCs w:val="24"/>
        </w:rPr>
        <w:t>7</w:t>
      </w:r>
      <w:r w:rsidR="00177AAC" w:rsidRPr="002E0D36">
        <w:rPr>
          <w:rFonts w:asciiTheme="majorHAnsi" w:hAnsiTheme="majorHAnsi" w:cstheme="majorHAnsi"/>
          <w:sz w:val="24"/>
          <w:szCs w:val="24"/>
        </w:rPr>
        <w:t>.10.</w:t>
      </w:r>
      <w:r w:rsidR="00177AAC" w:rsidRPr="002E0D36">
        <w:rPr>
          <w:rFonts w:asciiTheme="majorHAnsi" w:hAnsiTheme="majorHAnsi" w:cstheme="majorHAnsi"/>
          <w:sz w:val="24"/>
          <w:szCs w:val="24"/>
        </w:rPr>
        <w:tab/>
        <w:t>O Edital e seus anexos estão disponíveis, na íntegra, no Portal Nacional de Contratações Públicas (PNCP) e endereço eletrônico</w:t>
      </w:r>
      <w:r w:rsidR="006B2286" w:rsidRPr="002E0D36">
        <w:rPr>
          <w:rFonts w:asciiTheme="majorHAnsi" w:hAnsiTheme="majorHAnsi" w:cstheme="majorHAnsi"/>
          <w:sz w:val="24"/>
          <w:szCs w:val="24"/>
        </w:rPr>
        <w:t xml:space="preserve"> https://www.vicosa.mg.gov.br/</w:t>
      </w:r>
      <w:r w:rsidR="00177AAC" w:rsidRPr="002E0D36">
        <w:rPr>
          <w:rFonts w:asciiTheme="majorHAnsi" w:hAnsiTheme="majorHAnsi" w:cstheme="majorHAnsi"/>
          <w:sz w:val="24"/>
          <w:szCs w:val="24"/>
        </w:rPr>
        <w:t>.</w:t>
      </w:r>
    </w:p>
    <w:p w14:paraId="7D8FC236" w14:textId="37340D0A" w:rsidR="006B2286" w:rsidRPr="002E0D36" w:rsidRDefault="00DF0E75"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FA40F6">
        <w:rPr>
          <w:rFonts w:asciiTheme="majorHAnsi" w:hAnsiTheme="majorHAnsi" w:cstheme="majorHAnsi"/>
          <w:sz w:val="24"/>
          <w:szCs w:val="24"/>
        </w:rPr>
        <w:t>7</w:t>
      </w:r>
      <w:r w:rsidR="00177AAC" w:rsidRPr="002E0D36">
        <w:rPr>
          <w:rFonts w:asciiTheme="majorHAnsi" w:hAnsiTheme="majorHAnsi" w:cstheme="majorHAnsi"/>
          <w:sz w:val="24"/>
          <w:szCs w:val="24"/>
        </w:rPr>
        <w:t>.1</w:t>
      </w:r>
      <w:r w:rsidRPr="002E0D36">
        <w:rPr>
          <w:rFonts w:asciiTheme="majorHAnsi" w:hAnsiTheme="majorHAnsi" w:cstheme="majorHAnsi"/>
          <w:sz w:val="24"/>
          <w:szCs w:val="24"/>
        </w:rPr>
        <w:t>1</w:t>
      </w:r>
      <w:r w:rsidR="00177AAC" w:rsidRPr="002E0D36">
        <w:rPr>
          <w:rFonts w:asciiTheme="majorHAnsi" w:hAnsiTheme="majorHAnsi" w:cstheme="majorHAnsi"/>
          <w:sz w:val="24"/>
          <w:szCs w:val="24"/>
        </w:rPr>
        <w:t xml:space="preserve">. Quaisquer esclarecimentos quanto ao procedimento licitatório serão prestados pelo </w:t>
      </w:r>
      <w:r w:rsidR="006B2286" w:rsidRPr="002E0D36">
        <w:rPr>
          <w:rFonts w:asciiTheme="majorHAnsi" w:hAnsiTheme="majorHAnsi" w:cstheme="majorHAnsi"/>
          <w:sz w:val="24"/>
          <w:szCs w:val="24"/>
        </w:rPr>
        <w:t>Agente de Contratação</w:t>
      </w:r>
      <w:r w:rsidR="00177AAC" w:rsidRPr="002E0D36">
        <w:rPr>
          <w:rFonts w:asciiTheme="majorHAnsi" w:hAnsiTheme="majorHAnsi" w:cstheme="majorHAnsi"/>
          <w:sz w:val="24"/>
          <w:szCs w:val="24"/>
        </w:rPr>
        <w:t xml:space="preserve"> no Departamento de Material</w:t>
      </w:r>
      <w:r w:rsidR="006B2286" w:rsidRPr="002E0D36">
        <w:rPr>
          <w:rFonts w:asciiTheme="majorHAnsi" w:hAnsiTheme="majorHAnsi" w:cstheme="majorHAnsi"/>
          <w:sz w:val="24"/>
          <w:szCs w:val="24"/>
        </w:rPr>
        <w:t xml:space="preserve"> Compras e Licitações, situado no Centro Administrativo Prefeito Antônio Chequer, na Rua Gomes Barbosa, nº 803, Centro, CEP: 36.570-101 –Viçosa-MG ou pelo telefone (31) 3874-7251.</w:t>
      </w:r>
    </w:p>
    <w:p w14:paraId="56AE7ABE" w14:textId="1EEF783E" w:rsidR="009968B9" w:rsidRPr="002E0D36" w:rsidRDefault="00F93888" w:rsidP="00C3584C">
      <w:pPr>
        <w:spacing w:line="360" w:lineRule="auto"/>
        <w:ind w:left="0" w:firstLineChars="0" w:hanging="2"/>
        <w:jc w:val="both"/>
        <w:rPr>
          <w:rFonts w:asciiTheme="majorHAnsi" w:hAnsiTheme="majorHAnsi" w:cstheme="majorHAnsi"/>
          <w:sz w:val="24"/>
          <w:szCs w:val="24"/>
        </w:rPr>
      </w:pPr>
      <w:r w:rsidRPr="002E0D36">
        <w:rPr>
          <w:rFonts w:asciiTheme="majorHAnsi" w:hAnsiTheme="majorHAnsi" w:cstheme="majorHAnsi"/>
          <w:sz w:val="24"/>
          <w:szCs w:val="24"/>
        </w:rPr>
        <w:t>2</w:t>
      </w:r>
      <w:r w:rsidR="00FA40F6">
        <w:rPr>
          <w:rFonts w:asciiTheme="majorHAnsi" w:hAnsiTheme="majorHAnsi" w:cstheme="majorHAnsi"/>
          <w:sz w:val="24"/>
          <w:szCs w:val="24"/>
        </w:rPr>
        <w:t>7</w:t>
      </w:r>
      <w:r w:rsidR="00971375" w:rsidRPr="002E0D36">
        <w:rPr>
          <w:rFonts w:asciiTheme="majorHAnsi" w:hAnsiTheme="majorHAnsi" w:cstheme="majorHAnsi"/>
          <w:sz w:val="24"/>
          <w:szCs w:val="24"/>
        </w:rPr>
        <w:t>.1</w:t>
      </w:r>
      <w:r w:rsidR="00DF0E75" w:rsidRPr="002E0D36">
        <w:rPr>
          <w:rFonts w:asciiTheme="majorHAnsi" w:hAnsiTheme="majorHAnsi" w:cstheme="majorHAnsi"/>
          <w:sz w:val="24"/>
          <w:szCs w:val="24"/>
        </w:rPr>
        <w:t>2</w:t>
      </w:r>
      <w:r w:rsidR="00074FEC" w:rsidRPr="002E0D36">
        <w:rPr>
          <w:rFonts w:asciiTheme="majorHAnsi" w:hAnsiTheme="majorHAnsi" w:cstheme="majorHAnsi"/>
          <w:sz w:val="24"/>
          <w:szCs w:val="24"/>
        </w:rPr>
        <w:t xml:space="preserve">. </w:t>
      </w:r>
      <w:r w:rsidRPr="002E0D36">
        <w:rPr>
          <w:rFonts w:asciiTheme="majorHAnsi" w:hAnsiTheme="majorHAnsi" w:cstheme="majorHAnsi"/>
          <w:sz w:val="24"/>
          <w:szCs w:val="24"/>
        </w:rPr>
        <w:t>Para dirimir qualquer questão contratual</w:t>
      </w:r>
      <w:r w:rsidR="00177AAC" w:rsidRPr="002E0D36">
        <w:rPr>
          <w:rFonts w:asciiTheme="majorHAnsi" w:hAnsiTheme="majorHAnsi" w:cstheme="majorHAnsi"/>
          <w:sz w:val="24"/>
          <w:szCs w:val="24"/>
        </w:rPr>
        <w:t xml:space="preserve"> oriunda da presente licitação, </w:t>
      </w:r>
      <w:r w:rsidRPr="002E0D36">
        <w:rPr>
          <w:rFonts w:asciiTheme="majorHAnsi" w:hAnsiTheme="majorHAnsi" w:cstheme="majorHAnsi"/>
          <w:sz w:val="24"/>
          <w:szCs w:val="24"/>
        </w:rPr>
        <w:t>é competente o foro da Comarca de Viçosa-MG.</w:t>
      </w:r>
    </w:p>
    <w:p w14:paraId="2A6BF1CF" w14:textId="0DEEECB3" w:rsidR="000A782C" w:rsidRPr="002E0D36" w:rsidRDefault="001F6121" w:rsidP="00C3584C">
      <w:pPr>
        <w:spacing w:line="360" w:lineRule="auto"/>
        <w:ind w:left="0" w:right="-219" w:firstLineChars="0" w:hanging="2"/>
        <w:jc w:val="right"/>
        <w:rPr>
          <w:rFonts w:asciiTheme="majorHAnsi" w:eastAsia="Times New Roman" w:hAnsiTheme="majorHAnsi" w:cstheme="majorHAnsi"/>
          <w:sz w:val="24"/>
          <w:szCs w:val="24"/>
        </w:rPr>
      </w:pPr>
      <w:r w:rsidRPr="008003F3">
        <w:rPr>
          <w:rFonts w:asciiTheme="majorHAnsi" w:hAnsiTheme="majorHAnsi" w:cstheme="majorHAnsi"/>
          <w:b/>
          <w:sz w:val="24"/>
          <w:szCs w:val="24"/>
        </w:rPr>
        <w:t xml:space="preserve">Viçosa, </w:t>
      </w:r>
      <w:r w:rsidR="00B47B70">
        <w:rPr>
          <w:rFonts w:asciiTheme="majorHAnsi" w:hAnsiTheme="majorHAnsi" w:cstheme="majorHAnsi"/>
          <w:b/>
          <w:sz w:val="24"/>
          <w:szCs w:val="24"/>
        </w:rPr>
        <w:t>03</w:t>
      </w:r>
      <w:r w:rsidR="008C4160">
        <w:rPr>
          <w:rFonts w:asciiTheme="majorHAnsi" w:hAnsiTheme="majorHAnsi" w:cstheme="majorHAnsi"/>
          <w:b/>
          <w:sz w:val="24"/>
          <w:szCs w:val="24"/>
        </w:rPr>
        <w:t xml:space="preserve"> </w:t>
      </w:r>
      <w:r w:rsidR="00926DA9">
        <w:rPr>
          <w:rFonts w:asciiTheme="majorHAnsi" w:hAnsiTheme="majorHAnsi" w:cstheme="majorHAnsi"/>
          <w:b/>
          <w:sz w:val="24"/>
          <w:szCs w:val="24"/>
        </w:rPr>
        <w:t>de</w:t>
      </w:r>
      <w:r w:rsidR="00B47B70">
        <w:rPr>
          <w:rFonts w:asciiTheme="majorHAnsi" w:hAnsiTheme="majorHAnsi" w:cstheme="majorHAnsi"/>
          <w:b/>
          <w:sz w:val="24"/>
          <w:szCs w:val="24"/>
        </w:rPr>
        <w:t xml:space="preserve"> junho </w:t>
      </w:r>
      <w:r w:rsidR="003150A6">
        <w:rPr>
          <w:rFonts w:asciiTheme="majorHAnsi" w:hAnsiTheme="majorHAnsi" w:cstheme="majorHAnsi"/>
          <w:b/>
          <w:sz w:val="24"/>
          <w:szCs w:val="24"/>
        </w:rPr>
        <w:t>de 2024</w:t>
      </w:r>
      <w:r w:rsidR="00177AAC" w:rsidRPr="008003F3">
        <w:rPr>
          <w:rFonts w:asciiTheme="majorHAnsi" w:hAnsiTheme="majorHAnsi" w:cstheme="majorHAnsi"/>
          <w:b/>
          <w:sz w:val="24"/>
          <w:szCs w:val="24"/>
        </w:rPr>
        <w:t>.</w:t>
      </w:r>
    </w:p>
    <w:sectPr w:rsidR="000A782C" w:rsidRPr="002E0D36" w:rsidSect="00F835E6">
      <w:pgSz w:w="11900" w:h="16840"/>
      <w:pgMar w:top="1440" w:right="1120" w:bottom="1440" w:left="1440" w:header="0" w:footer="0" w:gutter="0"/>
      <w:cols w:space="720" w:equalWidth="0">
        <w:col w:w="8838" w:space="72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4E30B" w14:textId="77777777" w:rsidR="00B47B70" w:rsidRDefault="00B47B70" w:rsidP="00F93888">
      <w:pPr>
        <w:spacing w:line="240" w:lineRule="auto"/>
        <w:ind w:left="0" w:hanging="2"/>
      </w:pPr>
      <w:r>
        <w:separator/>
      </w:r>
    </w:p>
  </w:endnote>
  <w:endnote w:type="continuationSeparator" w:id="0">
    <w:p w14:paraId="7E27A5D3" w14:textId="77777777" w:rsidR="00B47B70" w:rsidRDefault="00B47B70" w:rsidP="00F9388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6653F" w14:textId="77777777" w:rsidR="00B47B70" w:rsidRDefault="00B47B70">
    <w:pPr>
      <w:pStyle w:val="Rodap"/>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197B5" w14:textId="77777777" w:rsidR="00B47B70" w:rsidRDefault="00B47B70">
    <w:pPr>
      <w:pStyle w:val="Rodap"/>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8D806" w14:textId="77777777" w:rsidR="00B47B70" w:rsidRDefault="00B47B70">
    <w:pPr>
      <w:pStyle w:val="Rodap"/>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7E169" w14:textId="77777777" w:rsidR="00B47B70" w:rsidRDefault="00B47B70" w:rsidP="00F93888">
      <w:pPr>
        <w:spacing w:line="240" w:lineRule="auto"/>
        <w:ind w:left="0" w:hanging="2"/>
      </w:pPr>
      <w:r>
        <w:separator/>
      </w:r>
    </w:p>
  </w:footnote>
  <w:footnote w:type="continuationSeparator" w:id="0">
    <w:p w14:paraId="7C6BC2A7" w14:textId="77777777" w:rsidR="00B47B70" w:rsidRDefault="00B47B70" w:rsidP="00F93888">
      <w:pPr>
        <w:spacing w:line="240" w:lineRule="auto"/>
        <w:ind w:left="0" w:hanging="2"/>
      </w:pPr>
      <w:r>
        <w:continuationSeparator/>
      </w:r>
    </w:p>
  </w:footnote>
  <w:footnote w:id="1">
    <w:p w14:paraId="1C7BB3B9" w14:textId="7BC7C127" w:rsidR="00B47B70" w:rsidRPr="00302AA5" w:rsidRDefault="00B47B70" w:rsidP="00302AA5">
      <w:pPr>
        <w:pStyle w:val="Textodenotaderodap"/>
        <w:ind w:left="0" w:hanging="2"/>
        <w:rPr>
          <w:color w:val="1F497D" w:themeColor="text2"/>
        </w:rPr>
      </w:pPr>
    </w:p>
  </w:footnote>
  <w:footnote w:id="2">
    <w:p w14:paraId="6CC20FFE" w14:textId="2B56242B" w:rsidR="00B47B70" w:rsidRDefault="00B47B70">
      <w:pPr>
        <w:pStyle w:val="Textodenotaderodap"/>
        <w:ind w:left="0" w:hanging="2"/>
      </w:pPr>
    </w:p>
  </w:footnote>
  <w:footnote w:id="3">
    <w:p w14:paraId="49E5C8B4" w14:textId="0BE3AC48" w:rsidR="00B47B70" w:rsidRDefault="00B47B70">
      <w:pPr>
        <w:pStyle w:val="Textodenotaderodap"/>
        <w:ind w:left="0" w:hanging="2"/>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8C29F" w14:textId="77777777" w:rsidR="00B47B70" w:rsidRDefault="00B47B70">
    <w:pPr>
      <w:pStyle w:val="Cabealh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5BCE3" w14:textId="77777777" w:rsidR="00B47B70" w:rsidRDefault="00B47B70">
    <w:pPr>
      <w:pBdr>
        <w:top w:val="nil"/>
        <w:left w:val="nil"/>
        <w:bottom w:val="nil"/>
        <w:right w:val="nil"/>
        <w:between w:val="nil"/>
      </w:pBdr>
      <w:tabs>
        <w:tab w:val="center" w:pos="4252"/>
        <w:tab w:val="right" w:pos="8504"/>
      </w:tabs>
      <w:spacing w:line="240" w:lineRule="auto"/>
      <w:ind w:left="2" w:hanging="4"/>
      <w:jc w:val="center"/>
      <w:rPr>
        <w:color w:val="000000"/>
        <w:sz w:val="40"/>
        <w:szCs w:val="40"/>
      </w:rPr>
    </w:pPr>
  </w:p>
  <w:p w14:paraId="0CBC3FD0" w14:textId="77777777" w:rsidR="00B47B70" w:rsidRDefault="00B47B70">
    <w:pPr>
      <w:pBdr>
        <w:top w:val="nil"/>
        <w:left w:val="nil"/>
        <w:bottom w:val="nil"/>
        <w:right w:val="nil"/>
        <w:between w:val="nil"/>
      </w:pBdr>
      <w:tabs>
        <w:tab w:val="center" w:pos="4252"/>
        <w:tab w:val="right" w:pos="8504"/>
      </w:tabs>
      <w:spacing w:line="240" w:lineRule="auto"/>
      <w:ind w:left="2" w:hanging="4"/>
      <w:jc w:val="center"/>
      <w:rPr>
        <w:color w:val="000000"/>
        <w:sz w:val="40"/>
        <w:szCs w:val="40"/>
      </w:rPr>
    </w:pPr>
    <w:r>
      <w:rPr>
        <w:b/>
        <w:noProof/>
        <w:color w:val="000000"/>
        <w:sz w:val="40"/>
        <w:szCs w:val="40"/>
      </w:rPr>
      <w:drawing>
        <wp:inline distT="0" distB="0" distL="114300" distR="114300" wp14:anchorId="7A8422ED" wp14:editId="3A3CCFC4">
          <wp:extent cx="923925" cy="571500"/>
          <wp:effectExtent l="0" t="0" r="0" b="0"/>
          <wp:docPr id="1052" name="image1.jpg" descr="Descrição: C:\Users\material002\Desktop\simbolos_brasao.jpg"/>
          <wp:cNvGraphicFramePr/>
          <a:graphic xmlns:a="http://schemas.openxmlformats.org/drawingml/2006/main">
            <a:graphicData uri="http://schemas.openxmlformats.org/drawingml/2006/picture">
              <pic:pic xmlns:pic="http://schemas.openxmlformats.org/drawingml/2006/picture">
                <pic:nvPicPr>
                  <pic:cNvPr id="0" name="image1.jpg" descr="Descrição: C:\Users\material002\Desktop\simbolos_brasao.jpg"/>
                  <pic:cNvPicPr preferRelativeResize="0"/>
                </pic:nvPicPr>
                <pic:blipFill>
                  <a:blip r:embed="rId1"/>
                  <a:srcRect/>
                  <a:stretch>
                    <a:fillRect/>
                  </a:stretch>
                </pic:blipFill>
                <pic:spPr>
                  <a:xfrm>
                    <a:off x="0" y="0"/>
                    <a:ext cx="923925" cy="571500"/>
                  </a:xfrm>
                  <a:prstGeom prst="rect">
                    <a:avLst/>
                  </a:prstGeom>
                  <a:ln/>
                </pic:spPr>
              </pic:pic>
            </a:graphicData>
          </a:graphic>
        </wp:inline>
      </w:drawing>
    </w:r>
  </w:p>
  <w:p w14:paraId="2CE8BF0B" w14:textId="0B9F5575" w:rsidR="00B47B70" w:rsidRDefault="00B47B70">
    <w:pPr>
      <w:pBdr>
        <w:top w:val="nil"/>
        <w:left w:val="nil"/>
        <w:bottom w:val="nil"/>
        <w:right w:val="nil"/>
        <w:between w:val="nil"/>
      </w:pBdr>
      <w:tabs>
        <w:tab w:val="center" w:pos="4252"/>
        <w:tab w:val="right" w:pos="8504"/>
      </w:tabs>
      <w:spacing w:line="240" w:lineRule="auto"/>
      <w:ind w:left="0" w:hanging="2"/>
      <w:jc w:val="center"/>
      <w:rPr>
        <w:color w:val="000000"/>
        <w:sz w:val="22"/>
        <w:szCs w:val="22"/>
      </w:rPr>
    </w:pPr>
    <w:r>
      <w:rPr>
        <w:b/>
        <w:color w:val="000000"/>
        <w:sz w:val="22"/>
        <w:szCs w:val="22"/>
      </w:rPr>
      <w:t>PREFEITURA MUNICIPAL DE VIÇOSA-MG</w:t>
    </w:r>
  </w:p>
  <w:p w14:paraId="2C4BBD1A" w14:textId="35819BB8" w:rsidR="00B47B70" w:rsidRDefault="00B47B70" w:rsidP="00A96B26">
    <w:pPr>
      <w:pBdr>
        <w:top w:val="nil"/>
        <w:left w:val="nil"/>
        <w:bottom w:val="nil"/>
        <w:right w:val="nil"/>
        <w:between w:val="nil"/>
      </w:pBdr>
      <w:tabs>
        <w:tab w:val="center" w:pos="0"/>
        <w:tab w:val="right" w:pos="9340"/>
      </w:tabs>
      <w:spacing w:line="240" w:lineRule="auto"/>
      <w:ind w:left="0" w:hanging="2"/>
      <w:jc w:val="center"/>
      <w:rPr>
        <w:b/>
        <w:color w:val="000000"/>
        <w:sz w:val="22"/>
        <w:szCs w:val="22"/>
      </w:rPr>
    </w:pPr>
    <w:r>
      <w:rPr>
        <w:b/>
        <w:color w:val="000000"/>
        <w:sz w:val="22"/>
        <w:szCs w:val="22"/>
      </w:rPr>
      <w:t>Secretaria de Administração</w:t>
    </w:r>
    <w:r>
      <w:rPr>
        <w:color w:val="000000"/>
        <w:sz w:val="22"/>
        <w:szCs w:val="22"/>
      </w:rPr>
      <w:t xml:space="preserve"> </w:t>
    </w:r>
    <w:r>
      <w:rPr>
        <w:b/>
        <w:color w:val="000000"/>
        <w:sz w:val="22"/>
        <w:szCs w:val="22"/>
      </w:rPr>
      <w:t>e Planejamento Estratégico</w:t>
    </w:r>
  </w:p>
  <w:p w14:paraId="6B0F0044" w14:textId="2B2A5504" w:rsidR="00B47B70" w:rsidRDefault="00B47B70" w:rsidP="00A96B26">
    <w:pPr>
      <w:pBdr>
        <w:top w:val="nil"/>
        <w:left w:val="nil"/>
        <w:bottom w:val="nil"/>
        <w:right w:val="nil"/>
        <w:between w:val="nil"/>
      </w:pBdr>
      <w:tabs>
        <w:tab w:val="center" w:pos="0"/>
        <w:tab w:val="right" w:pos="9340"/>
      </w:tabs>
      <w:spacing w:line="240" w:lineRule="auto"/>
      <w:ind w:left="0" w:hanging="2"/>
      <w:jc w:val="center"/>
      <w:rPr>
        <w:b/>
        <w:color w:val="000000"/>
        <w:sz w:val="22"/>
        <w:szCs w:val="22"/>
      </w:rPr>
    </w:pPr>
    <w:r>
      <w:rPr>
        <w:b/>
        <w:color w:val="000000"/>
        <w:sz w:val="22"/>
        <w:szCs w:val="22"/>
      </w:rPr>
      <w:t>____________________________________________________________________________________</w:t>
    </w:r>
  </w:p>
  <w:p w14:paraId="03F86388" w14:textId="77777777" w:rsidR="00B47B70" w:rsidRDefault="00B47B70" w:rsidP="00A96B26">
    <w:pPr>
      <w:pBdr>
        <w:top w:val="nil"/>
        <w:left w:val="nil"/>
        <w:bottom w:val="nil"/>
        <w:right w:val="nil"/>
        <w:between w:val="nil"/>
      </w:pBdr>
      <w:tabs>
        <w:tab w:val="center" w:pos="0"/>
        <w:tab w:val="right" w:pos="9340"/>
      </w:tabs>
      <w:spacing w:line="240" w:lineRule="auto"/>
      <w:ind w:left="0" w:hanging="2"/>
      <w:jc w:val="center"/>
      <w:rPr>
        <w:b/>
        <w:color w:val="000000"/>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4239E" w14:textId="77777777" w:rsidR="00B47B70" w:rsidRDefault="00B47B70">
    <w:pPr>
      <w:pStyle w:val="Cabealh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D0078"/>
    <w:multiLevelType w:val="multilevel"/>
    <w:tmpl w:val="9214966E"/>
    <w:lvl w:ilvl="0">
      <w:start w:val="14"/>
      <w:numFmt w:val="decimal"/>
      <w:lvlText w:val="%1"/>
      <w:lvlJc w:val="left"/>
      <w:pPr>
        <w:ind w:left="563" w:hanging="716"/>
      </w:pPr>
      <w:rPr>
        <w:rFonts w:hint="default"/>
        <w:lang w:val="pt-PT" w:eastAsia="en-US" w:bidi="ar-SA"/>
      </w:rPr>
    </w:lvl>
    <w:lvl w:ilvl="1">
      <w:start w:val="1"/>
      <w:numFmt w:val="decimal"/>
      <w:lvlText w:val="%1.%2"/>
      <w:lvlJc w:val="left"/>
      <w:pPr>
        <w:ind w:left="563" w:hanging="716"/>
      </w:pPr>
      <w:rPr>
        <w:rFonts w:ascii="Arial" w:eastAsia="Arial" w:hAnsi="Arial" w:cs="Arial" w:hint="default"/>
        <w:b/>
        <w:bCs/>
        <w:color w:val="auto"/>
        <w:spacing w:val="-1"/>
        <w:w w:val="100"/>
        <w:sz w:val="22"/>
        <w:szCs w:val="22"/>
        <w:lang w:val="pt-PT" w:eastAsia="en-US" w:bidi="ar-SA"/>
      </w:rPr>
    </w:lvl>
    <w:lvl w:ilvl="2">
      <w:start w:val="1"/>
      <w:numFmt w:val="decimal"/>
      <w:lvlText w:val="%1.%2.%3"/>
      <w:lvlJc w:val="left"/>
      <w:pPr>
        <w:ind w:left="858" w:hanging="720"/>
      </w:pPr>
      <w:rPr>
        <w:rFonts w:ascii="Arial MT" w:eastAsia="Arial MT" w:hAnsi="Arial MT" w:cs="Arial MT" w:hint="default"/>
        <w:spacing w:val="-1"/>
        <w:w w:val="100"/>
        <w:sz w:val="22"/>
        <w:szCs w:val="22"/>
        <w:lang w:val="pt-PT" w:eastAsia="en-US" w:bidi="ar-SA"/>
      </w:rPr>
    </w:lvl>
    <w:lvl w:ilvl="3">
      <w:numFmt w:val="bullet"/>
      <w:lvlText w:val="•"/>
      <w:lvlJc w:val="left"/>
      <w:pPr>
        <w:ind w:left="2808" w:hanging="720"/>
      </w:pPr>
      <w:rPr>
        <w:rFonts w:hint="default"/>
        <w:lang w:val="pt-PT" w:eastAsia="en-US" w:bidi="ar-SA"/>
      </w:rPr>
    </w:lvl>
    <w:lvl w:ilvl="4">
      <w:numFmt w:val="bullet"/>
      <w:lvlText w:val="•"/>
      <w:lvlJc w:val="left"/>
      <w:pPr>
        <w:ind w:left="3782" w:hanging="720"/>
      </w:pPr>
      <w:rPr>
        <w:rFonts w:hint="default"/>
        <w:lang w:val="pt-PT" w:eastAsia="en-US" w:bidi="ar-SA"/>
      </w:rPr>
    </w:lvl>
    <w:lvl w:ilvl="5">
      <w:numFmt w:val="bullet"/>
      <w:lvlText w:val="•"/>
      <w:lvlJc w:val="left"/>
      <w:pPr>
        <w:ind w:left="4756" w:hanging="720"/>
      </w:pPr>
      <w:rPr>
        <w:rFonts w:hint="default"/>
        <w:lang w:val="pt-PT" w:eastAsia="en-US" w:bidi="ar-SA"/>
      </w:rPr>
    </w:lvl>
    <w:lvl w:ilvl="6">
      <w:numFmt w:val="bullet"/>
      <w:lvlText w:val="•"/>
      <w:lvlJc w:val="left"/>
      <w:pPr>
        <w:ind w:left="5730" w:hanging="720"/>
      </w:pPr>
      <w:rPr>
        <w:rFonts w:hint="default"/>
        <w:lang w:val="pt-PT" w:eastAsia="en-US" w:bidi="ar-SA"/>
      </w:rPr>
    </w:lvl>
    <w:lvl w:ilvl="7">
      <w:numFmt w:val="bullet"/>
      <w:lvlText w:val="•"/>
      <w:lvlJc w:val="left"/>
      <w:pPr>
        <w:ind w:left="6704" w:hanging="720"/>
      </w:pPr>
      <w:rPr>
        <w:rFonts w:hint="default"/>
        <w:lang w:val="pt-PT" w:eastAsia="en-US" w:bidi="ar-SA"/>
      </w:rPr>
    </w:lvl>
    <w:lvl w:ilvl="8">
      <w:numFmt w:val="bullet"/>
      <w:lvlText w:val="•"/>
      <w:lvlJc w:val="left"/>
      <w:pPr>
        <w:ind w:left="7678" w:hanging="720"/>
      </w:pPr>
      <w:rPr>
        <w:rFonts w:hint="default"/>
        <w:lang w:val="pt-PT" w:eastAsia="en-US" w:bidi="ar-SA"/>
      </w:rPr>
    </w:lvl>
  </w:abstractNum>
  <w:abstractNum w:abstractNumId="1">
    <w:nsid w:val="03866C44"/>
    <w:multiLevelType w:val="hybridMultilevel"/>
    <w:tmpl w:val="41BC573E"/>
    <w:lvl w:ilvl="0" w:tplc="78EC74B8">
      <w:start w:val="3"/>
      <w:numFmt w:val="lowerLetter"/>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2">
    <w:nsid w:val="074E5D66"/>
    <w:multiLevelType w:val="hybridMultilevel"/>
    <w:tmpl w:val="DE563A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C4E3843"/>
    <w:multiLevelType w:val="hybridMultilevel"/>
    <w:tmpl w:val="1A06A3A4"/>
    <w:lvl w:ilvl="0" w:tplc="E0CC9DC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12850D4"/>
    <w:multiLevelType w:val="hybridMultilevel"/>
    <w:tmpl w:val="91448B1A"/>
    <w:lvl w:ilvl="0" w:tplc="D9EE08CA">
      <w:start w:val="5"/>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2A44C05"/>
    <w:multiLevelType w:val="multilevel"/>
    <w:tmpl w:val="2B0CE5F2"/>
    <w:lvl w:ilvl="0">
      <w:start w:val="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43B5EF3"/>
    <w:multiLevelType w:val="multilevel"/>
    <w:tmpl w:val="29F4E2B0"/>
    <w:lvl w:ilvl="0">
      <w:start w:val="25"/>
      <w:numFmt w:val="decimal"/>
      <w:lvlText w:val="%1"/>
      <w:lvlJc w:val="left"/>
      <w:pPr>
        <w:ind w:left="375" w:hanging="375"/>
      </w:pPr>
      <w:rPr>
        <w:rFonts w:asciiTheme="majorHAnsi" w:hAnsiTheme="majorHAnsi" w:cstheme="majorHAnsi" w:hint="default"/>
        <w:b/>
        <w:bCs/>
        <w:i w:val="0"/>
        <w:iCs/>
        <w:color w:val="000000" w:themeColor="text1"/>
        <w:sz w:val="24"/>
        <w:szCs w:val="24"/>
      </w:rPr>
    </w:lvl>
    <w:lvl w:ilvl="1">
      <w:start w:val="1"/>
      <w:numFmt w:val="decimal"/>
      <w:lvlText w:val="%1.%2"/>
      <w:lvlJc w:val="left"/>
      <w:pPr>
        <w:ind w:left="375" w:hanging="375"/>
      </w:pPr>
      <w:rPr>
        <w:rFonts w:ascii="Arial" w:hAnsi="Arial" w:cs="Arial" w:hint="default"/>
        <w:i w:val="0"/>
        <w:iCs/>
        <w:color w:val="000000" w:themeColor="text1"/>
        <w:sz w:val="20"/>
      </w:rPr>
    </w:lvl>
    <w:lvl w:ilvl="2">
      <w:start w:val="1"/>
      <w:numFmt w:val="decimal"/>
      <w:lvlText w:val="%1.%2.%3"/>
      <w:lvlJc w:val="left"/>
      <w:pPr>
        <w:ind w:left="720" w:hanging="720"/>
      </w:pPr>
      <w:rPr>
        <w:rFonts w:ascii="Arial" w:hAnsi="Arial" w:cs="Arial" w:hint="default"/>
        <w:i w:val="0"/>
        <w:iCs/>
        <w:color w:val="000000" w:themeColor="text1"/>
        <w:sz w:val="20"/>
      </w:rPr>
    </w:lvl>
    <w:lvl w:ilvl="3">
      <w:start w:val="1"/>
      <w:numFmt w:val="decimal"/>
      <w:lvlText w:val="%1.%2.%3.%4"/>
      <w:lvlJc w:val="left"/>
      <w:pPr>
        <w:ind w:left="720" w:hanging="720"/>
      </w:pPr>
      <w:rPr>
        <w:rFonts w:ascii="Arial" w:hAnsi="Arial" w:cs="Arial" w:hint="default"/>
        <w:i/>
        <w:color w:val="FF0000"/>
        <w:sz w:val="20"/>
      </w:rPr>
    </w:lvl>
    <w:lvl w:ilvl="4">
      <w:start w:val="1"/>
      <w:numFmt w:val="decimal"/>
      <w:lvlText w:val="%1.%2.%3.%4.%5"/>
      <w:lvlJc w:val="left"/>
      <w:pPr>
        <w:ind w:left="1080" w:hanging="1080"/>
      </w:pPr>
      <w:rPr>
        <w:rFonts w:ascii="Arial" w:hAnsi="Arial" w:cs="Arial" w:hint="default"/>
        <w:i/>
        <w:color w:val="FF0000"/>
        <w:sz w:val="20"/>
      </w:rPr>
    </w:lvl>
    <w:lvl w:ilvl="5">
      <w:start w:val="1"/>
      <w:numFmt w:val="decimal"/>
      <w:lvlText w:val="%1.%2.%3.%4.%5.%6"/>
      <w:lvlJc w:val="left"/>
      <w:pPr>
        <w:ind w:left="1080" w:hanging="1080"/>
      </w:pPr>
      <w:rPr>
        <w:rFonts w:ascii="Arial" w:hAnsi="Arial" w:cs="Arial" w:hint="default"/>
        <w:i/>
        <w:color w:val="FF0000"/>
        <w:sz w:val="20"/>
      </w:rPr>
    </w:lvl>
    <w:lvl w:ilvl="6">
      <w:start w:val="1"/>
      <w:numFmt w:val="decimal"/>
      <w:lvlText w:val="%1.%2.%3.%4.%5.%6.%7"/>
      <w:lvlJc w:val="left"/>
      <w:pPr>
        <w:ind w:left="1080" w:hanging="1080"/>
      </w:pPr>
      <w:rPr>
        <w:rFonts w:ascii="Arial" w:hAnsi="Arial" w:cs="Arial" w:hint="default"/>
        <w:i/>
        <w:color w:val="FF0000"/>
        <w:sz w:val="20"/>
      </w:rPr>
    </w:lvl>
    <w:lvl w:ilvl="7">
      <w:start w:val="1"/>
      <w:numFmt w:val="decimal"/>
      <w:lvlText w:val="%1.%2.%3.%4.%5.%6.%7.%8"/>
      <w:lvlJc w:val="left"/>
      <w:pPr>
        <w:ind w:left="1440" w:hanging="1440"/>
      </w:pPr>
      <w:rPr>
        <w:rFonts w:ascii="Arial" w:hAnsi="Arial" w:cs="Arial" w:hint="default"/>
        <w:i/>
        <w:color w:val="FF0000"/>
        <w:sz w:val="20"/>
      </w:rPr>
    </w:lvl>
    <w:lvl w:ilvl="8">
      <w:start w:val="1"/>
      <w:numFmt w:val="decimal"/>
      <w:lvlText w:val="%1.%2.%3.%4.%5.%6.%7.%8.%9"/>
      <w:lvlJc w:val="left"/>
      <w:pPr>
        <w:ind w:left="1440" w:hanging="1440"/>
      </w:pPr>
      <w:rPr>
        <w:rFonts w:ascii="Arial" w:hAnsi="Arial" w:cs="Arial" w:hint="default"/>
        <w:i/>
        <w:color w:val="FF0000"/>
        <w:sz w:val="20"/>
      </w:rPr>
    </w:lvl>
  </w:abstractNum>
  <w:abstractNum w:abstractNumId="7">
    <w:nsid w:val="15AA5CD3"/>
    <w:multiLevelType w:val="multilevel"/>
    <w:tmpl w:val="A7C0F6F4"/>
    <w:lvl w:ilvl="0">
      <w:start w:val="1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6D479D6"/>
    <w:multiLevelType w:val="multilevel"/>
    <w:tmpl w:val="AB86D7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79859C9"/>
    <w:multiLevelType w:val="multilevel"/>
    <w:tmpl w:val="6BE23444"/>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2C9373B"/>
    <w:multiLevelType w:val="multilevel"/>
    <w:tmpl w:val="407E7630"/>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DE27C0"/>
    <w:multiLevelType w:val="multilevel"/>
    <w:tmpl w:val="0FEC1A98"/>
    <w:lvl w:ilvl="0">
      <w:start w:val="19"/>
      <w:numFmt w:val="decimal"/>
      <w:lvlText w:val="%1."/>
      <w:lvlJc w:val="left"/>
      <w:pPr>
        <w:ind w:left="0" w:firstLine="0"/>
      </w:pPr>
      <w:rPr>
        <w:b/>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4">
    <w:nsid w:val="27B33026"/>
    <w:multiLevelType w:val="multilevel"/>
    <w:tmpl w:val="D218672A"/>
    <w:lvl w:ilvl="0">
      <w:start w:val="20"/>
      <w:numFmt w:val="decimal"/>
      <w:lvlText w:val="%1"/>
      <w:lvlJc w:val="left"/>
      <w:pPr>
        <w:ind w:left="420" w:hanging="420"/>
      </w:pPr>
      <w:rPr>
        <w:rFonts w:hint="default"/>
      </w:rPr>
    </w:lvl>
    <w:lvl w:ilvl="1">
      <w:start w:val="1"/>
      <w:numFmt w:val="decimal"/>
      <w:lvlText w:val="%1.%2"/>
      <w:lvlJc w:val="left"/>
      <w:pPr>
        <w:ind w:left="267"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261" w:hanging="720"/>
      </w:pPr>
      <w:rPr>
        <w:rFonts w:hint="default"/>
      </w:rPr>
    </w:lvl>
    <w:lvl w:ilvl="4">
      <w:start w:val="1"/>
      <w:numFmt w:val="decimal"/>
      <w:lvlText w:val="%1.%2.%3.%4.%5"/>
      <w:lvlJc w:val="left"/>
      <w:pPr>
        <w:ind w:left="468" w:hanging="1080"/>
      </w:pPr>
      <w:rPr>
        <w:rFonts w:hint="default"/>
      </w:rPr>
    </w:lvl>
    <w:lvl w:ilvl="5">
      <w:start w:val="1"/>
      <w:numFmt w:val="decimal"/>
      <w:lvlText w:val="%1.%2.%3.%4.%5.%6"/>
      <w:lvlJc w:val="left"/>
      <w:pPr>
        <w:ind w:left="315" w:hanging="1080"/>
      </w:pPr>
      <w:rPr>
        <w:rFonts w:hint="default"/>
      </w:rPr>
    </w:lvl>
    <w:lvl w:ilvl="6">
      <w:start w:val="1"/>
      <w:numFmt w:val="decimal"/>
      <w:lvlText w:val="%1.%2.%3.%4.%5.%6.%7"/>
      <w:lvlJc w:val="left"/>
      <w:pPr>
        <w:ind w:left="522" w:hanging="1440"/>
      </w:pPr>
      <w:rPr>
        <w:rFonts w:hint="default"/>
      </w:rPr>
    </w:lvl>
    <w:lvl w:ilvl="7">
      <w:start w:val="1"/>
      <w:numFmt w:val="decimal"/>
      <w:lvlText w:val="%1.%2.%3.%4.%5.%6.%7.%8"/>
      <w:lvlJc w:val="left"/>
      <w:pPr>
        <w:ind w:left="369" w:hanging="1440"/>
      </w:pPr>
      <w:rPr>
        <w:rFonts w:hint="default"/>
      </w:rPr>
    </w:lvl>
    <w:lvl w:ilvl="8">
      <w:start w:val="1"/>
      <w:numFmt w:val="decimal"/>
      <w:lvlText w:val="%1.%2.%3.%4.%5.%6.%7.%8.%9"/>
      <w:lvlJc w:val="left"/>
      <w:pPr>
        <w:ind w:left="576" w:hanging="1800"/>
      </w:pPr>
      <w:rPr>
        <w:rFonts w:hint="default"/>
      </w:rPr>
    </w:lvl>
  </w:abstractNum>
  <w:abstractNum w:abstractNumId="15">
    <w:nsid w:val="28991FCA"/>
    <w:multiLevelType w:val="hybridMultilevel"/>
    <w:tmpl w:val="95EA9CDC"/>
    <w:lvl w:ilvl="0" w:tplc="0B74D658">
      <w:start w:val="19"/>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28CF4B20"/>
    <w:multiLevelType w:val="hybridMultilevel"/>
    <w:tmpl w:val="7690DE08"/>
    <w:lvl w:ilvl="0" w:tplc="1BE2EE7A">
      <w:start w:val="1"/>
      <w:numFmt w:val="lowerRoman"/>
      <w:lvlText w:val="%1."/>
      <w:lvlJc w:val="left"/>
      <w:pPr>
        <w:ind w:left="2138" w:hanging="72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7">
    <w:nsid w:val="2ADD090A"/>
    <w:multiLevelType w:val="multilevel"/>
    <w:tmpl w:val="DD7C88A8"/>
    <w:lvl w:ilvl="0">
      <w:start w:val="1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E1527FF"/>
    <w:multiLevelType w:val="multilevel"/>
    <w:tmpl w:val="25E8B1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0E04C15"/>
    <w:multiLevelType w:val="multilevel"/>
    <w:tmpl w:val="148A5B8A"/>
    <w:lvl w:ilvl="0">
      <w:start w:val="26"/>
      <w:numFmt w:val="decimal"/>
      <w:lvlText w:val="%1"/>
      <w:lvlJc w:val="left"/>
      <w:pPr>
        <w:ind w:left="630" w:hanging="630"/>
      </w:pPr>
      <w:rPr>
        <w:rFonts w:hint="default"/>
      </w:rPr>
    </w:lvl>
    <w:lvl w:ilvl="1">
      <w:start w:val="6"/>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374D4727"/>
    <w:multiLevelType w:val="multilevel"/>
    <w:tmpl w:val="E558107E"/>
    <w:lvl w:ilvl="0">
      <w:start w:val="10"/>
      <w:numFmt w:val="decimal"/>
      <w:lvlText w:val="%1"/>
      <w:lvlJc w:val="left"/>
      <w:pPr>
        <w:ind w:left="563" w:hanging="716"/>
      </w:pPr>
      <w:rPr>
        <w:rFonts w:hint="default"/>
        <w:lang w:val="pt-PT" w:eastAsia="en-US" w:bidi="ar-SA"/>
      </w:rPr>
    </w:lvl>
    <w:lvl w:ilvl="1">
      <w:start w:val="1"/>
      <w:numFmt w:val="decimal"/>
      <w:lvlText w:val="%1.%2"/>
      <w:lvlJc w:val="left"/>
      <w:pPr>
        <w:ind w:left="716" w:hanging="716"/>
      </w:pPr>
      <w:rPr>
        <w:rFonts w:ascii="Arial" w:eastAsia="Arial" w:hAnsi="Arial" w:cs="Arial" w:hint="default"/>
        <w:b/>
        <w:bCs/>
        <w:spacing w:val="-1"/>
        <w:w w:val="100"/>
        <w:sz w:val="22"/>
        <w:szCs w:val="22"/>
        <w:lang w:val="pt-PT" w:eastAsia="en-US" w:bidi="ar-SA"/>
      </w:rPr>
    </w:lvl>
    <w:lvl w:ilvl="2">
      <w:numFmt w:val="bullet"/>
      <w:lvlText w:val="•"/>
      <w:lvlJc w:val="left"/>
      <w:pPr>
        <w:ind w:left="2373" w:hanging="716"/>
      </w:pPr>
      <w:rPr>
        <w:rFonts w:hint="default"/>
        <w:lang w:val="pt-PT" w:eastAsia="en-US" w:bidi="ar-SA"/>
      </w:rPr>
    </w:lvl>
    <w:lvl w:ilvl="3">
      <w:numFmt w:val="bullet"/>
      <w:lvlText w:val="•"/>
      <w:lvlJc w:val="left"/>
      <w:pPr>
        <w:ind w:left="3279" w:hanging="716"/>
      </w:pPr>
      <w:rPr>
        <w:rFonts w:hint="default"/>
        <w:lang w:val="pt-PT" w:eastAsia="en-US" w:bidi="ar-SA"/>
      </w:rPr>
    </w:lvl>
    <w:lvl w:ilvl="4">
      <w:numFmt w:val="bullet"/>
      <w:lvlText w:val="•"/>
      <w:lvlJc w:val="left"/>
      <w:pPr>
        <w:ind w:left="4186" w:hanging="716"/>
      </w:pPr>
      <w:rPr>
        <w:rFonts w:hint="default"/>
        <w:lang w:val="pt-PT" w:eastAsia="en-US" w:bidi="ar-SA"/>
      </w:rPr>
    </w:lvl>
    <w:lvl w:ilvl="5">
      <w:numFmt w:val="bullet"/>
      <w:lvlText w:val="•"/>
      <w:lvlJc w:val="left"/>
      <w:pPr>
        <w:ind w:left="5093" w:hanging="716"/>
      </w:pPr>
      <w:rPr>
        <w:rFonts w:hint="default"/>
        <w:lang w:val="pt-PT" w:eastAsia="en-US" w:bidi="ar-SA"/>
      </w:rPr>
    </w:lvl>
    <w:lvl w:ilvl="6">
      <w:numFmt w:val="bullet"/>
      <w:lvlText w:val="•"/>
      <w:lvlJc w:val="left"/>
      <w:pPr>
        <w:ind w:left="5999" w:hanging="716"/>
      </w:pPr>
      <w:rPr>
        <w:rFonts w:hint="default"/>
        <w:lang w:val="pt-PT" w:eastAsia="en-US" w:bidi="ar-SA"/>
      </w:rPr>
    </w:lvl>
    <w:lvl w:ilvl="7">
      <w:numFmt w:val="bullet"/>
      <w:lvlText w:val="•"/>
      <w:lvlJc w:val="left"/>
      <w:pPr>
        <w:ind w:left="6906" w:hanging="716"/>
      </w:pPr>
      <w:rPr>
        <w:rFonts w:hint="default"/>
        <w:lang w:val="pt-PT" w:eastAsia="en-US" w:bidi="ar-SA"/>
      </w:rPr>
    </w:lvl>
    <w:lvl w:ilvl="8">
      <w:numFmt w:val="bullet"/>
      <w:lvlText w:val="•"/>
      <w:lvlJc w:val="left"/>
      <w:pPr>
        <w:ind w:left="7813" w:hanging="716"/>
      </w:pPr>
      <w:rPr>
        <w:rFonts w:hint="default"/>
        <w:lang w:val="pt-PT" w:eastAsia="en-US" w:bidi="ar-SA"/>
      </w:rPr>
    </w:lvl>
  </w:abstractNum>
  <w:abstractNum w:abstractNumId="21">
    <w:nsid w:val="38EE30CF"/>
    <w:multiLevelType w:val="multilevel"/>
    <w:tmpl w:val="67E2BFA6"/>
    <w:lvl w:ilvl="0">
      <w:start w:val="10"/>
      <w:numFmt w:val="decimal"/>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22">
    <w:nsid w:val="3DFD5379"/>
    <w:multiLevelType w:val="multilevel"/>
    <w:tmpl w:val="FFEA4036"/>
    <w:lvl w:ilvl="0">
      <w:start w:val="12"/>
      <w:numFmt w:val="decimal"/>
      <w:lvlText w:val="%1"/>
      <w:lvlJc w:val="left"/>
      <w:pPr>
        <w:ind w:left="600" w:hanging="600"/>
      </w:pPr>
      <w:rPr>
        <w:rFonts w:hint="default"/>
      </w:rPr>
    </w:lvl>
    <w:lvl w:ilvl="1">
      <w:start w:val="4"/>
      <w:numFmt w:val="decimal"/>
      <w:lvlText w:val="%1.%2"/>
      <w:lvlJc w:val="left"/>
      <w:pPr>
        <w:ind w:left="599" w:hanging="600"/>
      </w:pPr>
      <w:rPr>
        <w:rFonts w:hint="default"/>
      </w:rPr>
    </w:lvl>
    <w:lvl w:ilvl="2">
      <w:start w:val="3"/>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075" w:hanging="108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433" w:hanging="1440"/>
      </w:pPr>
      <w:rPr>
        <w:rFonts w:hint="default"/>
      </w:rPr>
    </w:lvl>
    <w:lvl w:ilvl="8">
      <w:start w:val="1"/>
      <w:numFmt w:val="decimal"/>
      <w:lvlText w:val="%1.%2.%3.%4.%5.%6.%7.%8.%9"/>
      <w:lvlJc w:val="left"/>
      <w:pPr>
        <w:ind w:left="1792" w:hanging="1800"/>
      </w:pPr>
      <w:rPr>
        <w:rFonts w:hint="default"/>
      </w:rPr>
    </w:lvl>
  </w:abstractNum>
  <w:abstractNum w:abstractNumId="23">
    <w:nsid w:val="3E2B2D7B"/>
    <w:multiLevelType w:val="multilevel"/>
    <w:tmpl w:val="C18EF0DE"/>
    <w:lvl w:ilvl="0">
      <w:start w:val="18"/>
      <w:numFmt w:val="decimal"/>
      <w:lvlText w:val="%1."/>
      <w:lvlJc w:val="left"/>
      <w:pPr>
        <w:ind w:left="284" w:firstLine="0"/>
      </w:pPr>
      <w:rPr>
        <w:b/>
        <w:vertAlign w:val="baseline"/>
      </w:rPr>
    </w:lvl>
    <w:lvl w:ilvl="1">
      <w:start w:val="1"/>
      <w:numFmt w:val="lowerLetter"/>
      <w:lvlText w:val="%2"/>
      <w:lvlJc w:val="left"/>
      <w:pPr>
        <w:ind w:left="284" w:firstLine="0"/>
      </w:pPr>
      <w:rPr>
        <w:vertAlign w:val="baseline"/>
      </w:rPr>
    </w:lvl>
    <w:lvl w:ilvl="2">
      <w:start w:val="1"/>
      <w:numFmt w:val="bullet"/>
      <w:lvlText w:val=""/>
      <w:lvlJc w:val="left"/>
      <w:pPr>
        <w:ind w:left="284" w:firstLine="0"/>
      </w:pPr>
      <w:rPr>
        <w:vertAlign w:val="baseline"/>
      </w:rPr>
    </w:lvl>
    <w:lvl w:ilvl="3">
      <w:start w:val="1"/>
      <w:numFmt w:val="bullet"/>
      <w:lvlText w:val=""/>
      <w:lvlJc w:val="left"/>
      <w:pPr>
        <w:ind w:left="284" w:firstLine="0"/>
      </w:pPr>
      <w:rPr>
        <w:vertAlign w:val="baseline"/>
      </w:rPr>
    </w:lvl>
    <w:lvl w:ilvl="4">
      <w:start w:val="1"/>
      <w:numFmt w:val="bullet"/>
      <w:lvlText w:val=""/>
      <w:lvlJc w:val="left"/>
      <w:pPr>
        <w:ind w:left="284" w:firstLine="0"/>
      </w:pPr>
      <w:rPr>
        <w:vertAlign w:val="baseline"/>
      </w:rPr>
    </w:lvl>
    <w:lvl w:ilvl="5">
      <w:start w:val="1"/>
      <w:numFmt w:val="bullet"/>
      <w:lvlText w:val=""/>
      <w:lvlJc w:val="left"/>
      <w:pPr>
        <w:ind w:left="284" w:firstLine="0"/>
      </w:pPr>
      <w:rPr>
        <w:vertAlign w:val="baseline"/>
      </w:rPr>
    </w:lvl>
    <w:lvl w:ilvl="6">
      <w:start w:val="1"/>
      <w:numFmt w:val="bullet"/>
      <w:lvlText w:val=""/>
      <w:lvlJc w:val="left"/>
      <w:pPr>
        <w:ind w:left="284" w:firstLine="0"/>
      </w:pPr>
      <w:rPr>
        <w:vertAlign w:val="baseline"/>
      </w:rPr>
    </w:lvl>
    <w:lvl w:ilvl="7">
      <w:start w:val="1"/>
      <w:numFmt w:val="bullet"/>
      <w:lvlText w:val=""/>
      <w:lvlJc w:val="left"/>
      <w:pPr>
        <w:ind w:left="284" w:firstLine="0"/>
      </w:pPr>
      <w:rPr>
        <w:vertAlign w:val="baseline"/>
      </w:rPr>
    </w:lvl>
    <w:lvl w:ilvl="8">
      <w:start w:val="1"/>
      <w:numFmt w:val="bullet"/>
      <w:lvlText w:val=""/>
      <w:lvlJc w:val="left"/>
      <w:pPr>
        <w:ind w:left="284" w:firstLine="0"/>
      </w:pPr>
      <w:rPr>
        <w:vertAlign w:val="baseline"/>
      </w:rPr>
    </w:lvl>
  </w:abstractNum>
  <w:abstractNum w:abstractNumId="24">
    <w:nsid w:val="44314F41"/>
    <w:multiLevelType w:val="multilevel"/>
    <w:tmpl w:val="6ACCAB4C"/>
    <w:lvl w:ilvl="0">
      <w:start w:val="14"/>
      <w:numFmt w:val="decimal"/>
      <w:lvlText w:val="%1"/>
      <w:lvlJc w:val="left"/>
      <w:pPr>
        <w:ind w:left="375" w:hanging="375"/>
      </w:pPr>
      <w:rPr>
        <w:rFonts w:hint="default"/>
      </w:rPr>
    </w:lvl>
    <w:lvl w:ilvl="1">
      <w:start w:val="1"/>
      <w:numFmt w:val="decimal"/>
      <w:lvlText w:val="%1.%2"/>
      <w:lvlJc w:val="left"/>
      <w:pPr>
        <w:ind w:left="810" w:hanging="375"/>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4920" w:hanging="1440"/>
      </w:pPr>
      <w:rPr>
        <w:rFonts w:hint="default"/>
      </w:rPr>
    </w:lvl>
  </w:abstractNum>
  <w:abstractNum w:abstractNumId="25">
    <w:nsid w:val="47C64180"/>
    <w:multiLevelType w:val="multilevel"/>
    <w:tmpl w:val="3A6221A0"/>
    <w:lvl w:ilvl="0">
      <w:start w:val="2"/>
      <w:numFmt w:val="decimal"/>
      <w:lvlText w:val="%1."/>
      <w:lvlJc w:val="left"/>
      <w:pPr>
        <w:ind w:left="0" w:firstLine="0"/>
      </w:pPr>
      <w:rPr>
        <w:vertAlign w:val="baseline"/>
      </w:rPr>
    </w:lvl>
    <w:lvl w:ilvl="1">
      <w:start w:val="1"/>
      <w:numFmt w:val="lowerLetter"/>
      <w:lvlText w:val="%2"/>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26">
    <w:nsid w:val="4BAC449B"/>
    <w:multiLevelType w:val="multilevel"/>
    <w:tmpl w:val="53FED162"/>
    <w:lvl w:ilvl="0">
      <w:start w:val="16"/>
      <w:numFmt w:val="decimal"/>
      <w:lvlText w:val="%1"/>
      <w:lvlJc w:val="left"/>
      <w:pPr>
        <w:ind w:left="563" w:hanging="716"/>
      </w:pPr>
      <w:rPr>
        <w:rFonts w:hint="default"/>
        <w:lang w:val="pt-PT" w:eastAsia="en-US" w:bidi="ar-SA"/>
      </w:rPr>
    </w:lvl>
    <w:lvl w:ilvl="1">
      <w:start w:val="1"/>
      <w:numFmt w:val="decimal"/>
      <w:lvlText w:val="%1.%2"/>
      <w:lvlJc w:val="left"/>
      <w:pPr>
        <w:ind w:left="563" w:hanging="716"/>
      </w:pPr>
      <w:rPr>
        <w:rFonts w:ascii="Arial" w:eastAsia="Arial" w:hAnsi="Arial" w:cs="Arial" w:hint="default"/>
        <w:b/>
        <w:bCs/>
        <w:spacing w:val="-1"/>
        <w:w w:val="100"/>
        <w:sz w:val="22"/>
        <w:szCs w:val="22"/>
        <w:lang w:val="pt-PT" w:eastAsia="en-US" w:bidi="ar-SA"/>
      </w:rPr>
    </w:lvl>
    <w:lvl w:ilvl="2">
      <w:numFmt w:val="bullet"/>
      <w:lvlText w:val="•"/>
      <w:lvlJc w:val="left"/>
      <w:pPr>
        <w:ind w:left="2373" w:hanging="716"/>
      </w:pPr>
      <w:rPr>
        <w:rFonts w:hint="default"/>
        <w:lang w:val="pt-PT" w:eastAsia="en-US" w:bidi="ar-SA"/>
      </w:rPr>
    </w:lvl>
    <w:lvl w:ilvl="3">
      <w:numFmt w:val="bullet"/>
      <w:lvlText w:val="•"/>
      <w:lvlJc w:val="left"/>
      <w:pPr>
        <w:ind w:left="3279" w:hanging="716"/>
      </w:pPr>
      <w:rPr>
        <w:rFonts w:hint="default"/>
        <w:lang w:val="pt-PT" w:eastAsia="en-US" w:bidi="ar-SA"/>
      </w:rPr>
    </w:lvl>
    <w:lvl w:ilvl="4">
      <w:numFmt w:val="bullet"/>
      <w:lvlText w:val="•"/>
      <w:lvlJc w:val="left"/>
      <w:pPr>
        <w:ind w:left="4186" w:hanging="716"/>
      </w:pPr>
      <w:rPr>
        <w:rFonts w:hint="default"/>
        <w:lang w:val="pt-PT" w:eastAsia="en-US" w:bidi="ar-SA"/>
      </w:rPr>
    </w:lvl>
    <w:lvl w:ilvl="5">
      <w:numFmt w:val="bullet"/>
      <w:lvlText w:val="•"/>
      <w:lvlJc w:val="left"/>
      <w:pPr>
        <w:ind w:left="5093" w:hanging="716"/>
      </w:pPr>
      <w:rPr>
        <w:rFonts w:hint="default"/>
        <w:lang w:val="pt-PT" w:eastAsia="en-US" w:bidi="ar-SA"/>
      </w:rPr>
    </w:lvl>
    <w:lvl w:ilvl="6">
      <w:numFmt w:val="bullet"/>
      <w:lvlText w:val="•"/>
      <w:lvlJc w:val="left"/>
      <w:pPr>
        <w:ind w:left="5999" w:hanging="716"/>
      </w:pPr>
      <w:rPr>
        <w:rFonts w:hint="default"/>
        <w:lang w:val="pt-PT" w:eastAsia="en-US" w:bidi="ar-SA"/>
      </w:rPr>
    </w:lvl>
    <w:lvl w:ilvl="7">
      <w:numFmt w:val="bullet"/>
      <w:lvlText w:val="•"/>
      <w:lvlJc w:val="left"/>
      <w:pPr>
        <w:ind w:left="6906" w:hanging="716"/>
      </w:pPr>
      <w:rPr>
        <w:rFonts w:hint="default"/>
        <w:lang w:val="pt-PT" w:eastAsia="en-US" w:bidi="ar-SA"/>
      </w:rPr>
    </w:lvl>
    <w:lvl w:ilvl="8">
      <w:numFmt w:val="bullet"/>
      <w:lvlText w:val="•"/>
      <w:lvlJc w:val="left"/>
      <w:pPr>
        <w:ind w:left="7813" w:hanging="716"/>
      </w:pPr>
      <w:rPr>
        <w:rFonts w:hint="default"/>
        <w:lang w:val="pt-PT" w:eastAsia="en-US" w:bidi="ar-SA"/>
      </w:rPr>
    </w:lvl>
  </w:abstractNum>
  <w:abstractNum w:abstractNumId="27">
    <w:nsid w:val="4DF6176B"/>
    <w:multiLevelType w:val="multilevel"/>
    <w:tmpl w:val="3168DCCA"/>
    <w:lvl w:ilvl="0">
      <w:start w:val="4"/>
      <w:numFmt w:val="decimal"/>
      <w:lvlText w:val="%1"/>
      <w:lvlJc w:val="left"/>
      <w:pPr>
        <w:ind w:left="480" w:hanging="480"/>
      </w:pPr>
      <w:rPr>
        <w:rFonts w:hint="default"/>
      </w:rPr>
    </w:lvl>
    <w:lvl w:ilvl="1">
      <w:start w:val="4"/>
      <w:numFmt w:val="decimal"/>
      <w:lvlText w:val="%1.%2"/>
      <w:lvlJc w:val="left"/>
      <w:pPr>
        <w:ind w:left="840" w:hanging="480"/>
      </w:pPr>
      <w:rPr>
        <w:rFonts w:hint="default"/>
        <w:color w:val="FF000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nsid w:val="4E945438"/>
    <w:multiLevelType w:val="multilevel"/>
    <w:tmpl w:val="EA102AF0"/>
    <w:lvl w:ilvl="0">
      <w:start w:val="5"/>
      <w:numFmt w:val="decimal"/>
      <w:lvlText w:val="%1."/>
      <w:lvlJc w:val="left"/>
      <w:pPr>
        <w:ind w:left="0" w:firstLine="0"/>
      </w:pPr>
      <w:rPr>
        <w:b/>
        <w:vertAlign w:val="baseline"/>
      </w:rPr>
    </w:lvl>
    <w:lvl w:ilvl="1">
      <w:start w:val="1"/>
      <w:numFmt w:val="lowerLetter"/>
      <w:lvlText w:val="%2)"/>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29">
    <w:nsid w:val="5138266F"/>
    <w:multiLevelType w:val="multilevel"/>
    <w:tmpl w:val="6EDC5738"/>
    <w:lvl w:ilvl="0">
      <w:start w:val="9"/>
      <w:numFmt w:val="decimal"/>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30">
    <w:nsid w:val="51805AA8"/>
    <w:multiLevelType w:val="multilevel"/>
    <w:tmpl w:val="D16A5E56"/>
    <w:lvl w:ilvl="0">
      <w:start w:val="1"/>
      <w:numFmt w:val="decimal"/>
      <w:lvlText w:val="%1"/>
      <w:lvlJc w:val="left"/>
      <w:pPr>
        <w:ind w:left="720" w:hanging="720"/>
      </w:pPr>
      <w:rPr>
        <w:b/>
        <w:i w:val="0"/>
      </w:rPr>
    </w:lvl>
    <w:lvl w:ilvl="1">
      <w:start w:val="1"/>
      <w:numFmt w:val="decimal"/>
      <w:lvlText w:val="%1.%2"/>
      <w:lvlJc w:val="left"/>
      <w:pPr>
        <w:ind w:left="5115" w:hanging="720"/>
      </w:pPr>
      <w:rPr>
        <w:b/>
        <w:i w:val="0"/>
      </w:rPr>
    </w:lvl>
    <w:lvl w:ilvl="2">
      <w:start w:val="1"/>
      <w:numFmt w:val="decimal"/>
      <w:lvlText w:val="%1.%2.%3"/>
      <w:lvlJc w:val="left"/>
      <w:pPr>
        <w:ind w:left="720" w:hanging="720"/>
      </w:pPr>
      <w:rPr>
        <w:b w:val="0"/>
        <w:bCs w:val="0"/>
      </w:rPr>
    </w:lvl>
    <w:lvl w:ilvl="3">
      <w:start w:val="1"/>
      <w:numFmt w:val="decimal"/>
      <w:lvlText w:val="%4."/>
      <w:lvlJc w:val="left"/>
      <w:pPr>
        <w:ind w:left="720" w:hanging="720"/>
      </w:pPr>
      <w:rPr>
        <w:rFonts w:ascii="Times New Roman" w:eastAsia="Times New Roman" w:hAnsi="Times New Roman" w:cs="Times New Roman"/>
        <w:b w:val="0"/>
      </w:rPr>
    </w:lvl>
    <w:lvl w:ilvl="4">
      <w:start w:val="1"/>
      <w:numFmt w:val="decimal"/>
      <w:lvlText w:val="%1.%2.%3.%4.%5"/>
      <w:lvlJc w:val="left"/>
      <w:pPr>
        <w:ind w:left="720" w:hanging="720"/>
      </w:pPr>
      <w:rPr>
        <w:b w:val="0"/>
      </w:rPr>
    </w:lvl>
    <w:lvl w:ilvl="5">
      <w:start w:val="1"/>
      <w:numFmt w:val="decimal"/>
      <w:lvlText w:val="%1.%2.%3.%4.%5.%6"/>
      <w:lvlJc w:val="left"/>
      <w:pPr>
        <w:ind w:left="720" w:hanging="720"/>
      </w:pPr>
      <w:rPr>
        <w:b w:val="0"/>
      </w:rPr>
    </w:lvl>
    <w:lvl w:ilvl="6">
      <w:start w:val="1"/>
      <w:numFmt w:val="decimal"/>
      <w:lvlText w:val="%1.%2.%3.%4.%5.%6.%7"/>
      <w:lvlJc w:val="left"/>
      <w:pPr>
        <w:ind w:left="720" w:hanging="720"/>
      </w:pPr>
      <w:rPr>
        <w:b w:val="0"/>
      </w:rPr>
    </w:lvl>
    <w:lvl w:ilvl="7">
      <w:start w:val="1"/>
      <w:numFmt w:val="decimal"/>
      <w:lvlText w:val="%1.%2.%3.%4.%5.%6.%7.%8"/>
      <w:lvlJc w:val="left"/>
      <w:pPr>
        <w:ind w:left="720" w:hanging="720"/>
      </w:pPr>
      <w:rPr>
        <w:b w:val="0"/>
      </w:rPr>
    </w:lvl>
    <w:lvl w:ilvl="8">
      <w:start w:val="1"/>
      <w:numFmt w:val="decimal"/>
      <w:lvlText w:val="%1.%2.%3.%4.%5.%6.%7.%8.%9"/>
      <w:lvlJc w:val="left"/>
      <w:pPr>
        <w:ind w:left="720" w:hanging="720"/>
      </w:pPr>
      <w:rPr>
        <w:b w:val="0"/>
      </w:rPr>
    </w:lvl>
  </w:abstractNum>
  <w:abstractNum w:abstractNumId="31">
    <w:nsid w:val="53DA205C"/>
    <w:multiLevelType w:val="multilevel"/>
    <w:tmpl w:val="D9E246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8E8146D"/>
    <w:multiLevelType w:val="multilevel"/>
    <w:tmpl w:val="A2D42B90"/>
    <w:lvl w:ilvl="0">
      <w:start w:val="25"/>
      <w:numFmt w:val="decimal"/>
      <w:lvlText w:val="%1"/>
      <w:lvlJc w:val="left"/>
      <w:pPr>
        <w:ind w:left="585" w:hanging="585"/>
      </w:pPr>
      <w:rPr>
        <w:rFonts w:hint="default"/>
      </w:rPr>
    </w:lvl>
    <w:lvl w:ilvl="1">
      <w:start w:val="65"/>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5B36015F"/>
    <w:multiLevelType w:val="hybridMultilevel"/>
    <w:tmpl w:val="D50A7532"/>
    <w:lvl w:ilvl="0" w:tplc="0416000D">
      <w:start w:val="1"/>
      <w:numFmt w:val="bullet"/>
      <w:lvlText w:val=""/>
      <w:lvlJc w:val="left"/>
      <w:pPr>
        <w:ind w:left="502" w:hanging="360"/>
      </w:pPr>
      <w:rPr>
        <w:rFonts w:ascii="Wingdings" w:hAnsi="Wingdings" w:hint="default"/>
      </w:rPr>
    </w:lvl>
    <w:lvl w:ilvl="1" w:tplc="04160003" w:tentative="1">
      <w:start w:val="1"/>
      <w:numFmt w:val="bullet"/>
      <w:lvlText w:val="o"/>
      <w:lvlJc w:val="left"/>
      <w:pPr>
        <w:ind w:left="1222" w:hanging="360"/>
      </w:pPr>
      <w:rPr>
        <w:rFonts w:ascii="Courier New" w:hAnsi="Courier New" w:cs="Courier New" w:hint="default"/>
      </w:rPr>
    </w:lvl>
    <w:lvl w:ilvl="2" w:tplc="04160005" w:tentative="1">
      <w:start w:val="1"/>
      <w:numFmt w:val="bullet"/>
      <w:lvlText w:val=""/>
      <w:lvlJc w:val="left"/>
      <w:pPr>
        <w:ind w:left="1942" w:hanging="360"/>
      </w:pPr>
      <w:rPr>
        <w:rFonts w:ascii="Wingdings" w:hAnsi="Wingdings" w:hint="default"/>
      </w:rPr>
    </w:lvl>
    <w:lvl w:ilvl="3" w:tplc="04160001" w:tentative="1">
      <w:start w:val="1"/>
      <w:numFmt w:val="bullet"/>
      <w:lvlText w:val=""/>
      <w:lvlJc w:val="left"/>
      <w:pPr>
        <w:ind w:left="2662" w:hanging="360"/>
      </w:pPr>
      <w:rPr>
        <w:rFonts w:ascii="Symbol" w:hAnsi="Symbol" w:hint="default"/>
      </w:rPr>
    </w:lvl>
    <w:lvl w:ilvl="4" w:tplc="04160003" w:tentative="1">
      <w:start w:val="1"/>
      <w:numFmt w:val="bullet"/>
      <w:lvlText w:val="o"/>
      <w:lvlJc w:val="left"/>
      <w:pPr>
        <w:ind w:left="3382" w:hanging="360"/>
      </w:pPr>
      <w:rPr>
        <w:rFonts w:ascii="Courier New" w:hAnsi="Courier New" w:cs="Courier New" w:hint="default"/>
      </w:rPr>
    </w:lvl>
    <w:lvl w:ilvl="5" w:tplc="04160005" w:tentative="1">
      <w:start w:val="1"/>
      <w:numFmt w:val="bullet"/>
      <w:lvlText w:val=""/>
      <w:lvlJc w:val="left"/>
      <w:pPr>
        <w:ind w:left="4102" w:hanging="360"/>
      </w:pPr>
      <w:rPr>
        <w:rFonts w:ascii="Wingdings" w:hAnsi="Wingdings" w:hint="default"/>
      </w:rPr>
    </w:lvl>
    <w:lvl w:ilvl="6" w:tplc="04160001" w:tentative="1">
      <w:start w:val="1"/>
      <w:numFmt w:val="bullet"/>
      <w:lvlText w:val=""/>
      <w:lvlJc w:val="left"/>
      <w:pPr>
        <w:ind w:left="4822" w:hanging="360"/>
      </w:pPr>
      <w:rPr>
        <w:rFonts w:ascii="Symbol" w:hAnsi="Symbol" w:hint="default"/>
      </w:rPr>
    </w:lvl>
    <w:lvl w:ilvl="7" w:tplc="04160003" w:tentative="1">
      <w:start w:val="1"/>
      <w:numFmt w:val="bullet"/>
      <w:lvlText w:val="o"/>
      <w:lvlJc w:val="left"/>
      <w:pPr>
        <w:ind w:left="5542" w:hanging="360"/>
      </w:pPr>
      <w:rPr>
        <w:rFonts w:ascii="Courier New" w:hAnsi="Courier New" w:cs="Courier New" w:hint="default"/>
      </w:rPr>
    </w:lvl>
    <w:lvl w:ilvl="8" w:tplc="04160005" w:tentative="1">
      <w:start w:val="1"/>
      <w:numFmt w:val="bullet"/>
      <w:lvlText w:val=""/>
      <w:lvlJc w:val="left"/>
      <w:pPr>
        <w:ind w:left="6262" w:hanging="360"/>
      </w:pPr>
      <w:rPr>
        <w:rFonts w:ascii="Wingdings" w:hAnsi="Wingdings" w:hint="default"/>
      </w:rPr>
    </w:lvl>
  </w:abstractNum>
  <w:abstractNum w:abstractNumId="34">
    <w:nsid w:val="5C3D6551"/>
    <w:multiLevelType w:val="multilevel"/>
    <w:tmpl w:val="5776CA80"/>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5F626BFB"/>
    <w:multiLevelType w:val="hybridMultilevel"/>
    <w:tmpl w:val="0C8E000A"/>
    <w:lvl w:ilvl="0" w:tplc="5EE8758C">
      <w:start w:val="1"/>
      <w:numFmt w:val="lowerRoman"/>
      <w:lvlText w:val="%1."/>
      <w:lvlJc w:val="left"/>
      <w:pPr>
        <w:ind w:left="2160" w:hanging="72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36">
    <w:nsid w:val="61E9662A"/>
    <w:multiLevelType w:val="multilevel"/>
    <w:tmpl w:val="6C6606CA"/>
    <w:lvl w:ilvl="0">
      <w:start w:val="26"/>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6674481A"/>
    <w:multiLevelType w:val="multilevel"/>
    <w:tmpl w:val="CD8C0DEE"/>
    <w:lvl w:ilvl="0">
      <w:start w:val="12"/>
      <w:numFmt w:val="decimal"/>
      <w:lvlText w:val="%1"/>
      <w:lvlJc w:val="left"/>
      <w:pPr>
        <w:ind w:left="375" w:hanging="375"/>
      </w:pPr>
      <w:rPr>
        <w:rFonts w:ascii="Arial" w:hAnsi="Arial" w:cs="Arial" w:hint="default"/>
        <w:i w:val="0"/>
        <w:iCs/>
        <w:color w:val="000000" w:themeColor="text1"/>
        <w:sz w:val="20"/>
      </w:rPr>
    </w:lvl>
    <w:lvl w:ilvl="1">
      <w:start w:val="1"/>
      <w:numFmt w:val="decimal"/>
      <w:lvlText w:val="%1.%2"/>
      <w:lvlJc w:val="left"/>
      <w:pPr>
        <w:ind w:left="375" w:hanging="375"/>
      </w:pPr>
      <w:rPr>
        <w:rFonts w:ascii="Arial" w:hAnsi="Arial" w:cs="Arial" w:hint="default"/>
        <w:i w:val="0"/>
        <w:iCs/>
        <w:color w:val="000000" w:themeColor="text1"/>
        <w:sz w:val="20"/>
      </w:rPr>
    </w:lvl>
    <w:lvl w:ilvl="2">
      <w:start w:val="1"/>
      <w:numFmt w:val="decimal"/>
      <w:lvlText w:val="%1.%2.%3"/>
      <w:lvlJc w:val="left"/>
      <w:pPr>
        <w:ind w:left="720" w:hanging="720"/>
      </w:pPr>
      <w:rPr>
        <w:rFonts w:ascii="Arial" w:hAnsi="Arial" w:cs="Arial" w:hint="default"/>
        <w:i w:val="0"/>
        <w:iCs/>
        <w:color w:val="000000" w:themeColor="text1"/>
        <w:sz w:val="20"/>
      </w:rPr>
    </w:lvl>
    <w:lvl w:ilvl="3">
      <w:start w:val="1"/>
      <w:numFmt w:val="decimal"/>
      <w:lvlText w:val="%1.%2.%3.%4"/>
      <w:lvlJc w:val="left"/>
      <w:pPr>
        <w:ind w:left="720" w:hanging="720"/>
      </w:pPr>
      <w:rPr>
        <w:rFonts w:ascii="Arial" w:hAnsi="Arial" w:cs="Arial" w:hint="default"/>
        <w:i/>
        <w:color w:val="FF0000"/>
        <w:sz w:val="20"/>
      </w:rPr>
    </w:lvl>
    <w:lvl w:ilvl="4">
      <w:start w:val="1"/>
      <w:numFmt w:val="decimal"/>
      <w:lvlText w:val="%1.%2.%3.%4.%5"/>
      <w:lvlJc w:val="left"/>
      <w:pPr>
        <w:ind w:left="1080" w:hanging="1080"/>
      </w:pPr>
      <w:rPr>
        <w:rFonts w:ascii="Arial" w:hAnsi="Arial" w:cs="Arial" w:hint="default"/>
        <w:i/>
        <w:color w:val="FF0000"/>
        <w:sz w:val="20"/>
      </w:rPr>
    </w:lvl>
    <w:lvl w:ilvl="5">
      <w:start w:val="1"/>
      <w:numFmt w:val="decimal"/>
      <w:lvlText w:val="%1.%2.%3.%4.%5.%6"/>
      <w:lvlJc w:val="left"/>
      <w:pPr>
        <w:ind w:left="1080" w:hanging="1080"/>
      </w:pPr>
      <w:rPr>
        <w:rFonts w:ascii="Arial" w:hAnsi="Arial" w:cs="Arial" w:hint="default"/>
        <w:i/>
        <w:color w:val="FF0000"/>
        <w:sz w:val="20"/>
      </w:rPr>
    </w:lvl>
    <w:lvl w:ilvl="6">
      <w:start w:val="1"/>
      <w:numFmt w:val="decimal"/>
      <w:lvlText w:val="%1.%2.%3.%4.%5.%6.%7"/>
      <w:lvlJc w:val="left"/>
      <w:pPr>
        <w:ind w:left="1080" w:hanging="1080"/>
      </w:pPr>
      <w:rPr>
        <w:rFonts w:ascii="Arial" w:hAnsi="Arial" w:cs="Arial" w:hint="default"/>
        <w:i/>
        <w:color w:val="FF0000"/>
        <w:sz w:val="20"/>
      </w:rPr>
    </w:lvl>
    <w:lvl w:ilvl="7">
      <w:start w:val="1"/>
      <w:numFmt w:val="decimal"/>
      <w:lvlText w:val="%1.%2.%3.%4.%5.%6.%7.%8"/>
      <w:lvlJc w:val="left"/>
      <w:pPr>
        <w:ind w:left="1440" w:hanging="1440"/>
      </w:pPr>
      <w:rPr>
        <w:rFonts w:ascii="Arial" w:hAnsi="Arial" w:cs="Arial" w:hint="default"/>
        <w:i/>
        <w:color w:val="FF0000"/>
        <w:sz w:val="20"/>
      </w:rPr>
    </w:lvl>
    <w:lvl w:ilvl="8">
      <w:start w:val="1"/>
      <w:numFmt w:val="decimal"/>
      <w:lvlText w:val="%1.%2.%3.%4.%5.%6.%7.%8.%9"/>
      <w:lvlJc w:val="left"/>
      <w:pPr>
        <w:ind w:left="1440" w:hanging="1440"/>
      </w:pPr>
      <w:rPr>
        <w:rFonts w:ascii="Arial" w:hAnsi="Arial" w:cs="Arial" w:hint="default"/>
        <w:i/>
        <w:color w:val="FF0000"/>
        <w:sz w:val="20"/>
      </w:rPr>
    </w:lvl>
  </w:abstractNum>
  <w:abstractNum w:abstractNumId="38">
    <w:nsid w:val="67CE0FB6"/>
    <w:multiLevelType w:val="multilevel"/>
    <w:tmpl w:val="D34A454C"/>
    <w:lvl w:ilvl="0">
      <w:start w:val="1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B241F31"/>
    <w:multiLevelType w:val="multilevel"/>
    <w:tmpl w:val="65AE3BFC"/>
    <w:lvl w:ilvl="0">
      <w:start w:val="25"/>
      <w:numFmt w:val="decimal"/>
      <w:lvlText w:val="%1"/>
      <w:lvlJc w:val="left"/>
      <w:pPr>
        <w:ind w:left="375" w:hanging="375"/>
      </w:pPr>
      <w:rPr>
        <w:rFonts w:ascii="Arial" w:hAnsi="Arial" w:cs="Arial" w:hint="default"/>
        <w:i w:val="0"/>
        <w:iCs/>
        <w:color w:val="000000" w:themeColor="text1"/>
        <w:sz w:val="20"/>
      </w:rPr>
    </w:lvl>
    <w:lvl w:ilvl="1">
      <w:start w:val="2"/>
      <w:numFmt w:val="decimal"/>
      <w:lvlText w:val="%1.%2"/>
      <w:lvlJc w:val="left"/>
      <w:pPr>
        <w:ind w:left="375" w:hanging="375"/>
      </w:pPr>
      <w:rPr>
        <w:rFonts w:ascii="Arial" w:hAnsi="Arial" w:cs="Arial" w:hint="default"/>
        <w:i w:val="0"/>
        <w:iCs/>
        <w:color w:val="000000" w:themeColor="text1"/>
        <w:sz w:val="20"/>
      </w:rPr>
    </w:lvl>
    <w:lvl w:ilvl="2">
      <w:start w:val="1"/>
      <w:numFmt w:val="decimal"/>
      <w:lvlText w:val="%1.%2.%3"/>
      <w:lvlJc w:val="left"/>
      <w:pPr>
        <w:ind w:left="720" w:hanging="720"/>
      </w:pPr>
      <w:rPr>
        <w:rFonts w:ascii="Arial" w:hAnsi="Arial" w:cs="Arial" w:hint="default"/>
        <w:i w:val="0"/>
        <w:iCs/>
        <w:color w:val="000000" w:themeColor="text1"/>
        <w:sz w:val="20"/>
      </w:rPr>
    </w:lvl>
    <w:lvl w:ilvl="3">
      <w:start w:val="1"/>
      <w:numFmt w:val="decimal"/>
      <w:lvlText w:val="%1.%2.%3.%4"/>
      <w:lvlJc w:val="left"/>
      <w:pPr>
        <w:ind w:left="720" w:hanging="720"/>
      </w:pPr>
      <w:rPr>
        <w:rFonts w:ascii="Arial" w:hAnsi="Arial" w:cs="Arial" w:hint="default"/>
        <w:i/>
        <w:color w:val="FF0000"/>
        <w:sz w:val="20"/>
      </w:rPr>
    </w:lvl>
    <w:lvl w:ilvl="4">
      <w:start w:val="1"/>
      <w:numFmt w:val="decimal"/>
      <w:lvlText w:val="%1.%2.%3.%4.%5"/>
      <w:lvlJc w:val="left"/>
      <w:pPr>
        <w:ind w:left="1080" w:hanging="1080"/>
      </w:pPr>
      <w:rPr>
        <w:rFonts w:ascii="Arial" w:hAnsi="Arial" w:cs="Arial" w:hint="default"/>
        <w:i/>
        <w:color w:val="FF0000"/>
        <w:sz w:val="20"/>
      </w:rPr>
    </w:lvl>
    <w:lvl w:ilvl="5">
      <w:start w:val="1"/>
      <w:numFmt w:val="decimal"/>
      <w:lvlText w:val="%1.%2.%3.%4.%5.%6"/>
      <w:lvlJc w:val="left"/>
      <w:pPr>
        <w:ind w:left="1080" w:hanging="1080"/>
      </w:pPr>
      <w:rPr>
        <w:rFonts w:ascii="Arial" w:hAnsi="Arial" w:cs="Arial" w:hint="default"/>
        <w:i/>
        <w:color w:val="FF0000"/>
        <w:sz w:val="20"/>
      </w:rPr>
    </w:lvl>
    <w:lvl w:ilvl="6">
      <w:start w:val="1"/>
      <w:numFmt w:val="decimal"/>
      <w:lvlText w:val="%1.%2.%3.%4.%5.%6.%7"/>
      <w:lvlJc w:val="left"/>
      <w:pPr>
        <w:ind w:left="1080" w:hanging="1080"/>
      </w:pPr>
      <w:rPr>
        <w:rFonts w:ascii="Arial" w:hAnsi="Arial" w:cs="Arial" w:hint="default"/>
        <w:i/>
        <w:color w:val="FF0000"/>
        <w:sz w:val="20"/>
      </w:rPr>
    </w:lvl>
    <w:lvl w:ilvl="7">
      <w:start w:val="1"/>
      <w:numFmt w:val="decimal"/>
      <w:lvlText w:val="%1.%2.%3.%4.%5.%6.%7.%8"/>
      <w:lvlJc w:val="left"/>
      <w:pPr>
        <w:ind w:left="1440" w:hanging="1440"/>
      </w:pPr>
      <w:rPr>
        <w:rFonts w:ascii="Arial" w:hAnsi="Arial" w:cs="Arial" w:hint="default"/>
        <w:i/>
        <w:color w:val="FF0000"/>
        <w:sz w:val="20"/>
      </w:rPr>
    </w:lvl>
    <w:lvl w:ilvl="8">
      <w:start w:val="1"/>
      <w:numFmt w:val="decimal"/>
      <w:lvlText w:val="%1.%2.%3.%4.%5.%6.%7.%8.%9"/>
      <w:lvlJc w:val="left"/>
      <w:pPr>
        <w:ind w:left="1440" w:hanging="1440"/>
      </w:pPr>
      <w:rPr>
        <w:rFonts w:ascii="Arial" w:hAnsi="Arial" w:cs="Arial" w:hint="default"/>
        <w:i/>
        <w:color w:val="FF0000"/>
        <w:sz w:val="20"/>
      </w:rPr>
    </w:lvl>
  </w:abstractNum>
  <w:abstractNum w:abstractNumId="40">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4360182"/>
    <w:multiLevelType w:val="hybridMultilevel"/>
    <w:tmpl w:val="79BC9CF0"/>
    <w:lvl w:ilvl="0" w:tplc="04160017">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955750C"/>
    <w:multiLevelType w:val="multilevel"/>
    <w:tmpl w:val="37B2F6D8"/>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BF120C4"/>
    <w:multiLevelType w:val="hybridMultilevel"/>
    <w:tmpl w:val="656E9054"/>
    <w:lvl w:ilvl="0" w:tplc="4D98275C">
      <w:start w:val="5"/>
      <w:numFmt w:val="decimal"/>
      <w:lvlText w:val="%1."/>
      <w:lvlJc w:val="left"/>
      <w:pPr>
        <w:ind w:left="358" w:hanging="360"/>
      </w:pPr>
      <w:rPr>
        <w:rFonts w:hint="default"/>
        <w:b/>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44">
    <w:nsid w:val="7D0B5A11"/>
    <w:multiLevelType w:val="multilevel"/>
    <w:tmpl w:val="09F20C08"/>
    <w:lvl w:ilvl="0">
      <w:start w:val="26"/>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nsid w:val="7DEF09F1"/>
    <w:multiLevelType w:val="multilevel"/>
    <w:tmpl w:val="6ACCAB4C"/>
    <w:lvl w:ilvl="0">
      <w:start w:val="14"/>
      <w:numFmt w:val="decimal"/>
      <w:lvlText w:val="%1"/>
      <w:lvlJc w:val="left"/>
      <w:pPr>
        <w:ind w:left="375" w:hanging="375"/>
      </w:pPr>
      <w:rPr>
        <w:rFonts w:hint="default"/>
      </w:rPr>
    </w:lvl>
    <w:lvl w:ilvl="1">
      <w:start w:val="1"/>
      <w:numFmt w:val="decimal"/>
      <w:lvlText w:val="%1.%2"/>
      <w:lvlJc w:val="left"/>
      <w:pPr>
        <w:ind w:left="810" w:hanging="375"/>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4920" w:hanging="1440"/>
      </w:pPr>
      <w:rPr>
        <w:rFonts w:hint="default"/>
      </w:rPr>
    </w:lvl>
  </w:abstractNum>
  <w:abstractNum w:abstractNumId="46">
    <w:nsid w:val="7FB04782"/>
    <w:multiLevelType w:val="multilevel"/>
    <w:tmpl w:val="1E4CC836"/>
    <w:lvl w:ilvl="0">
      <w:start w:val="12"/>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28"/>
  </w:num>
  <w:num w:numId="3">
    <w:abstractNumId w:val="21"/>
  </w:num>
  <w:num w:numId="4">
    <w:abstractNumId w:val="23"/>
  </w:num>
  <w:num w:numId="5">
    <w:abstractNumId w:val="25"/>
  </w:num>
  <w:num w:numId="6">
    <w:abstractNumId w:val="13"/>
  </w:num>
  <w:num w:numId="7">
    <w:abstractNumId w:val="22"/>
  </w:num>
  <w:num w:numId="8">
    <w:abstractNumId w:val="1"/>
  </w:num>
  <w:num w:numId="9">
    <w:abstractNumId w:val="27"/>
  </w:num>
  <w:num w:numId="10">
    <w:abstractNumId w:val="16"/>
  </w:num>
  <w:num w:numId="11">
    <w:abstractNumId w:val="35"/>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1"/>
    <w:lvlOverride w:ilvl="0">
      <w:startOverride w:val="10"/>
    </w:lvlOverride>
    <w:lvlOverride w:ilvl="1"/>
    <w:lvlOverride w:ilvl="2"/>
    <w:lvlOverride w:ilvl="3"/>
    <w:lvlOverride w:ilvl="4"/>
    <w:lvlOverride w:ilvl="5"/>
    <w:lvlOverride w:ilvl="6"/>
    <w:lvlOverride w:ilvl="7"/>
    <w:lvlOverride w:ilvl="8"/>
  </w:num>
  <w:num w:numId="15">
    <w:abstractNumId w:val="4"/>
  </w:num>
  <w:num w:numId="16">
    <w:abstractNumId w:val="43"/>
  </w:num>
  <w:num w:numId="17">
    <w:abstractNumId w:val="18"/>
  </w:num>
  <w:num w:numId="18">
    <w:abstractNumId w:val="10"/>
  </w:num>
  <w:num w:numId="19">
    <w:abstractNumId w:val="12"/>
  </w:num>
  <w:num w:numId="20">
    <w:abstractNumId w:val="40"/>
  </w:num>
  <w:num w:numId="21">
    <w:abstractNumId w:val="31"/>
  </w:num>
  <w:num w:numId="22">
    <w:abstractNumId w:val="38"/>
  </w:num>
  <w:num w:numId="23">
    <w:abstractNumId w:val="17"/>
  </w:num>
  <w:num w:numId="24">
    <w:abstractNumId w:val="11"/>
  </w:num>
  <w:num w:numId="25">
    <w:abstractNumId w:val="15"/>
  </w:num>
  <w:num w:numId="26">
    <w:abstractNumId w:val="42"/>
  </w:num>
  <w:num w:numId="27">
    <w:abstractNumId w:val="8"/>
  </w:num>
  <w:num w:numId="28">
    <w:abstractNumId w:val="24"/>
  </w:num>
  <w:num w:numId="29">
    <w:abstractNumId w:val="45"/>
  </w:num>
  <w:num w:numId="30">
    <w:abstractNumId w:val="26"/>
  </w:num>
  <w:num w:numId="31">
    <w:abstractNumId w:val="0"/>
  </w:num>
  <w:num w:numId="32">
    <w:abstractNumId w:val="20"/>
  </w:num>
  <w:num w:numId="33">
    <w:abstractNumId w:val="14"/>
  </w:num>
  <w:num w:numId="34">
    <w:abstractNumId w:val="34"/>
  </w:num>
  <w:num w:numId="35">
    <w:abstractNumId w:val="41"/>
  </w:num>
  <w:num w:numId="36">
    <w:abstractNumId w:val="9"/>
  </w:num>
  <w:num w:numId="37">
    <w:abstractNumId w:val="37"/>
  </w:num>
  <w:num w:numId="38">
    <w:abstractNumId w:val="7"/>
  </w:num>
  <w:num w:numId="39">
    <w:abstractNumId w:val="46"/>
  </w:num>
  <w:num w:numId="40">
    <w:abstractNumId w:val="6"/>
  </w:num>
  <w:num w:numId="41">
    <w:abstractNumId w:val="3"/>
  </w:num>
  <w:num w:numId="42">
    <w:abstractNumId w:val="39"/>
  </w:num>
  <w:num w:numId="43">
    <w:abstractNumId w:val="32"/>
  </w:num>
  <w:num w:numId="44">
    <w:abstractNumId w:val="44"/>
  </w:num>
  <w:num w:numId="45">
    <w:abstractNumId w:val="36"/>
  </w:num>
  <w:num w:numId="46">
    <w:abstractNumId w:val="19"/>
  </w:num>
  <w:num w:numId="47">
    <w:abstractNumId w:val="2"/>
  </w:num>
  <w:num w:numId="48">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82C"/>
    <w:rsid w:val="00000F89"/>
    <w:rsid w:val="000021CE"/>
    <w:rsid w:val="0001477D"/>
    <w:rsid w:val="00022189"/>
    <w:rsid w:val="0003698B"/>
    <w:rsid w:val="00037A79"/>
    <w:rsid w:val="00045B1E"/>
    <w:rsid w:val="00051889"/>
    <w:rsid w:val="00052B42"/>
    <w:rsid w:val="000725AD"/>
    <w:rsid w:val="0007474D"/>
    <w:rsid w:val="00074FEC"/>
    <w:rsid w:val="00077D2D"/>
    <w:rsid w:val="00077F46"/>
    <w:rsid w:val="00081AB3"/>
    <w:rsid w:val="0008391B"/>
    <w:rsid w:val="000855FF"/>
    <w:rsid w:val="00090442"/>
    <w:rsid w:val="00090527"/>
    <w:rsid w:val="00095BBF"/>
    <w:rsid w:val="000971C9"/>
    <w:rsid w:val="000A4C72"/>
    <w:rsid w:val="000A782C"/>
    <w:rsid w:val="000C686B"/>
    <w:rsid w:val="000D0497"/>
    <w:rsid w:val="000D3405"/>
    <w:rsid w:val="000D3A37"/>
    <w:rsid w:val="000D5EA8"/>
    <w:rsid w:val="000F1527"/>
    <w:rsid w:val="000F416E"/>
    <w:rsid w:val="000F47CD"/>
    <w:rsid w:val="000F60E0"/>
    <w:rsid w:val="00104B9D"/>
    <w:rsid w:val="00115C31"/>
    <w:rsid w:val="00116539"/>
    <w:rsid w:val="001228C8"/>
    <w:rsid w:val="00125E3F"/>
    <w:rsid w:val="00130058"/>
    <w:rsid w:val="00133CFD"/>
    <w:rsid w:val="00135FC2"/>
    <w:rsid w:val="00141416"/>
    <w:rsid w:val="00167490"/>
    <w:rsid w:val="00170795"/>
    <w:rsid w:val="0017094A"/>
    <w:rsid w:val="00174E8C"/>
    <w:rsid w:val="00177AAC"/>
    <w:rsid w:val="00184F00"/>
    <w:rsid w:val="00195D77"/>
    <w:rsid w:val="001A5A47"/>
    <w:rsid w:val="001B3D43"/>
    <w:rsid w:val="001B585D"/>
    <w:rsid w:val="001B6E64"/>
    <w:rsid w:val="001B73F3"/>
    <w:rsid w:val="001B7ED7"/>
    <w:rsid w:val="001C119E"/>
    <w:rsid w:val="001C2AE0"/>
    <w:rsid w:val="001D4D0B"/>
    <w:rsid w:val="001E2153"/>
    <w:rsid w:val="001E3255"/>
    <w:rsid w:val="001E3C94"/>
    <w:rsid w:val="001E4E42"/>
    <w:rsid w:val="001F5B66"/>
    <w:rsid w:val="001F6121"/>
    <w:rsid w:val="001F7367"/>
    <w:rsid w:val="00200443"/>
    <w:rsid w:val="0020291A"/>
    <w:rsid w:val="00210CEE"/>
    <w:rsid w:val="002253FD"/>
    <w:rsid w:val="00241D58"/>
    <w:rsid w:val="00242199"/>
    <w:rsid w:val="002518E0"/>
    <w:rsid w:val="00255093"/>
    <w:rsid w:val="00255289"/>
    <w:rsid w:val="00264B87"/>
    <w:rsid w:val="00272F55"/>
    <w:rsid w:val="00272F8A"/>
    <w:rsid w:val="002743B4"/>
    <w:rsid w:val="00277EE4"/>
    <w:rsid w:val="00284C6E"/>
    <w:rsid w:val="00296CDE"/>
    <w:rsid w:val="00296F62"/>
    <w:rsid w:val="002A4092"/>
    <w:rsid w:val="002B4505"/>
    <w:rsid w:val="002B7344"/>
    <w:rsid w:val="002C05A1"/>
    <w:rsid w:val="002C447F"/>
    <w:rsid w:val="002C46AF"/>
    <w:rsid w:val="002C79F5"/>
    <w:rsid w:val="002C7DCA"/>
    <w:rsid w:val="002D2730"/>
    <w:rsid w:val="002D42A7"/>
    <w:rsid w:val="002D43CB"/>
    <w:rsid w:val="002D5342"/>
    <w:rsid w:val="002E0D36"/>
    <w:rsid w:val="002E6809"/>
    <w:rsid w:val="002F3018"/>
    <w:rsid w:val="00302AA5"/>
    <w:rsid w:val="00304361"/>
    <w:rsid w:val="00313556"/>
    <w:rsid w:val="003150A6"/>
    <w:rsid w:val="00317BEB"/>
    <w:rsid w:val="00320856"/>
    <w:rsid w:val="00334771"/>
    <w:rsid w:val="0033500D"/>
    <w:rsid w:val="0033634C"/>
    <w:rsid w:val="003461C1"/>
    <w:rsid w:val="003529CE"/>
    <w:rsid w:val="0035475F"/>
    <w:rsid w:val="003557FE"/>
    <w:rsid w:val="00367C04"/>
    <w:rsid w:val="00377738"/>
    <w:rsid w:val="003835FC"/>
    <w:rsid w:val="00383EB4"/>
    <w:rsid w:val="00383F60"/>
    <w:rsid w:val="00391D11"/>
    <w:rsid w:val="003A7083"/>
    <w:rsid w:val="003B72D6"/>
    <w:rsid w:val="003F2F11"/>
    <w:rsid w:val="003F4613"/>
    <w:rsid w:val="00401449"/>
    <w:rsid w:val="00404B76"/>
    <w:rsid w:val="00412954"/>
    <w:rsid w:val="004135AC"/>
    <w:rsid w:val="00413ADE"/>
    <w:rsid w:val="00413FF4"/>
    <w:rsid w:val="0041436A"/>
    <w:rsid w:val="00424869"/>
    <w:rsid w:val="00425C06"/>
    <w:rsid w:val="00426832"/>
    <w:rsid w:val="00427470"/>
    <w:rsid w:val="00435852"/>
    <w:rsid w:val="004363C9"/>
    <w:rsid w:val="00453644"/>
    <w:rsid w:val="00461CFF"/>
    <w:rsid w:val="004679B1"/>
    <w:rsid w:val="00472038"/>
    <w:rsid w:val="00472D6A"/>
    <w:rsid w:val="00473A94"/>
    <w:rsid w:val="00477177"/>
    <w:rsid w:val="0048131E"/>
    <w:rsid w:val="00487BE0"/>
    <w:rsid w:val="00494133"/>
    <w:rsid w:val="004946FD"/>
    <w:rsid w:val="00495F75"/>
    <w:rsid w:val="004A1900"/>
    <w:rsid w:val="004A5606"/>
    <w:rsid w:val="004A58DE"/>
    <w:rsid w:val="004A7895"/>
    <w:rsid w:val="004B0882"/>
    <w:rsid w:val="004C203F"/>
    <w:rsid w:val="004C23C5"/>
    <w:rsid w:val="004C4B09"/>
    <w:rsid w:val="004C4BDA"/>
    <w:rsid w:val="004D1E3E"/>
    <w:rsid w:val="004E55FA"/>
    <w:rsid w:val="004E5BA3"/>
    <w:rsid w:val="004E7052"/>
    <w:rsid w:val="004E7B6F"/>
    <w:rsid w:val="004E7FE5"/>
    <w:rsid w:val="004F4935"/>
    <w:rsid w:val="00525526"/>
    <w:rsid w:val="00533190"/>
    <w:rsid w:val="005355E1"/>
    <w:rsid w:val="0054343D"/>
    <w:rsid w:val="00552B7E"/>
    <w:rsid w:val="005553CB"/>
    <w:rsid w:val="005565FC"/>
    <w:rsid w:val="0055703C"/>
    <w:rsid w:val="005808D7"/>
    <w:rsid w:val="0058378A"/>
    <w:rsid w:val="005A36B4"/>
    <w:rsid w:val="005C0399"/>
    <w:rsid w:val="005D42BC"/>
    <w:rsid w:val="005D7273"/>
    <w:rsid w:val="005D72ED"/>
    <w:rsid w:val="005D743F"/>
    <w:rsid w:val="005E3045"/>
    <w:rsid w:val="005E3389"/>
    <w:rsid w:val="005E3AF1"/>
    <w:rsid w:val="005E761F"/>
    <w:rsid w:val="005F0B3E"/>
    <w:rsid w:val="005F1C4B"/>
    <w:rsid w:val="00610FE8"/>
    <w:rsid w:val="006148AC"/>
    <w:rsid w:val="00627736"/>
    <w:rsid w:val="00635216"/>
    <w:rsid w:val="00653D23"/>
    <w:rsid w:val="00664445"/>
    <w:rsid w:val="006721A5"/>
    <w:rsid w:val="0067346E"/>
    <w:rsid w:val="00676A89"/>
    <w:rsid w:val="00677304"/>
    <w:rsid w:val="006904D4"/>
    <w:rsid w:val="006B2286"/>
    <w:rsid w:val="006C204D"/>
    <w:rsid w:val="006C7598"/>
    <w:rsid w:val="006D0A11"/>
    <w:rsid w:val="006D1860"/>
    <w:rsid w:val="006D4D8C"/>
    <w:rsid w:val="006D5BD5"/>
    <w:rsid w:val="006E6230"/>
    <w:rsid w:val="006F022C"/>
    <w:rsid w:val="006F26B2"/>
    <w:rsid w:val="007061F8"/>
    <w:rsid w:val="00720598"/>
    <w:rsid w:val="0072083D"/>
    <w:rsid w:val="00720E90"/>
    <w:rsid w:val="007238EE"/>
    <w:rsid w:val="00740EFD"/>
    <w:rsid w:val="0074576B"/>
    <w:rsid w:val="00751323"/>
    <w:rsid w:val="007650C9"/>
    <w:rsid w:val="007725D6"/>
    <w:rsid w:val="00772CE4"/>
    <w:rsid w:val="00773073"/>
    <w:rsid w:val="0077608A"/>
    <w:rsid w:val="00777D8D"/>
    <w:rsid w:val="0078437C"/>
    <w:rsid w:val="00786C71"/>
    <w:rsid w:val="0078721A"/>
    <w:rsid w:val="007938AF"/>
    <w:rsid w:val="00793CF3"/>
    <w:rsid w:val="007A5080"/>
    <w:rsid w:val="007A5959"/>
    <w:rsid w:val="007C3246"/>
    <w:rsid w:val="007D2360"/>
    <w:rsid w:val="007D323F"/>
    <w:rsid w:val="007E31FB"/>
    <w:rsid w:val="007E5F18"/>
    <w:rsid w:val="007F61C7"/>
    <w:rsid w:val="008003F3"/>
    <w:rsid w:val="008121C7"/>
    <w:rsid w:val="00823E63"/>
    <w:rsid w:val="00832A49"/>
    <w:rsid w:val="00835423"/>
    <w:rsid w:val="0083794F"/>
    <w:rsid w:val="00840D2C"/>
    <w:rsid w:val="00851C6F"/>
    <w:rsid w:val="00851F3A"/>
    <w:rsid w:val="00853536"/>
    <w:rsid w:val="00865685"/>
    <w:rsid w:val="00866300"/>
    <w:rsid w:val="00867434"/>
    <w:rsid w:val="00874DFA"/>
    <w:rsid w:val="00885907"/>
    <w:rsid w:val="0089486C"/>
    <w:rsid w:val="00894A6C"/>
    <w:rsid w:val="00896768"/>
    <w:rsid w:val="008A3029"/>
    <w:rsid w:val="008A35B2"/>
    <w:rsid w:val="008B0A9E"/>
    <w:rsid w:val="008B1421"/>
    <w:rsid w:val="008B1A73"/>
    <w:rsid w:val="008B45F8"/>
    <w:rsid w:val="008B47B6"/>
    <w:rsid w:val="008C2C7B"/>
    <w:rsid w:val="008C4160"/>
    <w:rsid w:val="008C689B"/>
    <w:rsid w:val="008D09B1"/>
    <w:rsid w:val="008D647C"/>
    <w:rsid w:val="008E0809"/>
    <w:rsid w:val="008F3042"/>
    <w:rsid w:val="008F7421"/>
    <w:rsid w:val="00913594"/>
    <w:rsid w:val="00917075"/>
    <w:rsid w:val="009211BB"/>
    <w:rsid w:val="00926DA9"/>
    <w:rsid w:val="00935FAA"/>
    <w:rsid w:val="00954007"/>
    <w:rsid w:val="009602EC"/>
    <w:rsid w:val="00971375"/>
    <w:rsid w:val="009743CB"/>
    <w:rsid w:val="00976B4A"/>
    <w:rsid w:val="009826B4"/>
    <w:rsid w:val="00984EE8"/>
    <w:rsid w:val="0098517A"/>
    <w:rsid w:val="00990D41"/>
    <w:rsid w:val="00991CE5"/>
    <w:rsid w:val="00994292"/>
    <w:rsid w:val="009968B9"/>
    <w:rsid w:val="00996F7E"/>
    <w:rsid w:val="009C1370"/>
    <w:rsid w:val="009C1863"/>
    <w:rsid w:val="009D415C"/>
    <w:rsid w:val="009E018A"/>
    <w:rsid w:val="009F22AB"/>
    <w:rsid w:val="009F7EE2"/>
    <w:rsid w:val="00A05DCC"/>
    <w:rsid w:val="00A07408"/>
    <w:rsid w:val="00A111A2"/>
    <w:rsid w:val="00A15FC9"/>
    <w:rsid w:val="00A176CF"/>
    <w:rsid w:val="00A231F7"/>
    <w:rsid w:val="00A24522"/>
    <w:rsid w:val="00A34B67"/>
    <w:rsid w:val="00A366D6"/>
    <w:rsid w:val="00A4790B"/>
    <w:rsid w:val="00A47DD9"/>
    <w:rsid w:val="00A50D14"/>
    <w:rsid w:val="00A60914"/>
    <w:rsid w:val="00A617A2"/>
    <w:rsid w:val="00A668F9"/>
    <w:rsid w:val="00A903DD"/>
    <w:rsid w:val="00A9112D"/>
    <w:rsid w:val="00A96B26"/>
    <w:rsid w:val="00AA5475"/>
    <w:rsid w:val="00AA67C5"/>
    <w:rsid w:val="00AA6CB8"/>
    <w:rsid w:val="00AB3DE6"/>
    <w:rsid w:val="00AD2076"/>
    <w:rsid w:val="00AD2F45"/>
    <w:rsid w:val="00AD557E"/>
    <w:rsid w:val="00AD5931"/>
    <w:rsid w:val="00AE54AC"/>
    <w:rsid w:val="00AE5FB1"/>
    <w:rsid w:val="00AE69E6"/>
    <w:rsid w:val="00AF6B4D"/>
    <w:rsid w:val="00AF6DF8"/>
    <w:rsid w:val="00B0436B"/>
    <w:rsid w:val="00B054DA"/>
    <w:rsid w:val="00B05B34"/>
    <w:rsid w:val="00B15C62"/>
    <w:rsid w:val="00B167BD"/>
    <w:rsid w:val="00B315FB"/>
    <w:rsid w:val="00B355C4"/>
    <w:rsid w:val="00B3601F"/>
    <w:rsid w:val="00B44CD0"/>
    <w:rsid w:val="00B47B70"/>
    <w:rsid w:val="00B50826"/>
    <w:rsid w:val="00B53862"/>
    <w:rsid w:val="00B61EA2"/>
    <w:rsid w:val="00B634F5"/>
    <w:rsid w:val="00B717F9"/>
    <w:rsid w:val="00B83455"/>
    <w:rsid w:val="00B9008C"/>
    <w:rsid w:val="00B945DA"/>
    <w:rsid w:val="00BA2C93"/>
    <w:rsid w:val="00BA59C0"/>
    <w:rsid w:val="00BB0F3C"/>
    <w:rsid w:val="00BB396C"/>
    <w:rsid w:val="00BB4C19"/>
    <w:rsid w:val="00BB57F6"/>
    <w:rsid w:val="00BB582C"/>
    <w:rsid w:val="00BC51A4"/>
    <w:rsid w:val="00BC531E"/>
    <w:rsid w:val="00BD07AD"/>
    <w:rsid w:val="00BD271A"/>
    <w:rsid w:val="00BE3091"/>
    <w:rsid w:val="00BE418B"/>
    <w:rsid w:val="00BE7652"/>
    <w:rsid w:val="00BF29E9"/>
    <w:rsid w:val="00BF6F75"/>
    <w:rsid w:val="00C01037"/>
    <w:rsid w:val="00C03ED8"/>
    <w:rsid w:val="00C13B91"/>
    <w:rsid w:val="00C14873"/>
    <w:rsid w:val="00C164D3"/>
    <w:rsid w:val="00C22D15"/>
    <w:rsid w:val="00C26F69"/>
    <w:rsid w:val="00C3584C"/>
    <w:rsid w:val="00C37A20"/>
    <w:rsid w:val="00C40D4E"/>
    <w:rsid w:val="00C4563A"/>
    <w:rsid w:val="00C4585D"/>
    <w:rsid w:val="00C53AD8"/>
    <w:rsid w:val="00C552F0"/>
    <w:rsid w:val="00C60434"/>
    <w:rsid w:val="00C7032B"/>
    <w:rsid w:val="00C714E5"/>
    <w:rsid w:val="00C72733"/>
    <w:rsid w:val="00C75B6B"/>
    <w:rsid w:val="00CA1DDF"/>
    <w:rsid w:val="00CA223F"/>
    <w:rsid w:val="00CA29BE"/>
    <w:rsid w:val="00CA5544"/>
    <w:rsid w:val="00CB3630"/>
    <w:rsid w:val="00CC30A9"/>
    <w:rsid w:val="00CC6DE1"/>
    <w:rsid w:val="00CE5CCA"/>
    <w:rsid w:val="00CE6A15"/>
    <w:rsid w:val="00CF6DB5"/>
    <w:rsid w:val="00D0265D"/>
    <w:rsid w:val="00D1150D"/>
    <w:rsid w:val="00D11BAF"/>
    <w:rsid w:val="00D26BE0"/>
    <w:rsid w:val="00D30DAA"/>
    <w:rsid w:val="00D32E01"/>
    <w:rsid w:val="00D42CB9"/>
    <w:rsid w:val="00D4506F"/>
    <w:rsid w:val="00D46713"/>
    <w:rsid w:val="00D46DCE"/>
    <w:rsid w:val="00D47CCF"/>
    <w:rsid w:val="00D47CFC"/>
    <w:rsid w:val="00D570D5"/>
    <w:rsid w:val="00D60360"/>
    <w:rsid w:val="00D67E38"/>
    <w:rsid w:val="00D7154B"/>
    <w:rsid w:val="00D74F5B"/>
    <w:rsid w:val="00D86450"/>
    <w:rsid w:val="00D86EF3"/>
    <w:rsid w:val="00D92C2C"/>
    <w:rsid w:val="00D95B92"/>
    <w:rsid w:val="00D95E8B"/>
    <w:rsid w:val="00DA4416"/>
    <w:rsid w:val="00DA592F"/>
    <w:rsid w:val="00DA6230"/>
    <w:rsid w:val="00DA73AD"/>
    <w:rsid w:val="00DB560B"/>
    <w:rsid w:val="00DB65A1"/>
    <w:rsid w:val="00DC2610"/>
    <w:rsid w:val="00DD07C4"/>
    <w:rsid w:val="00DD0996"/>
    <w:rsid w:val="00DD0EED"/>
    <w:rsid w:val="00DD2F30"/>
    <w:rsid w:val="00DD4176"/>
    <w:rsid w:val="00DE2DD9"/>
    <w:rsid w:val="00DE5375"/>
    <w:rsid w:val="00DF0E75"/>
    <w:rsid w:val="00DF457A"/>
    <w:rsid w:val="00E005A8"/>
    <w:rsid w:val="00E070E1"/>
    <w:rsid w:val="00E1342C"/>
    <w:rsid w:val="00E2402A"/>
    <w:rsid w:val="00E26967"/>
    <w:rsid w:val="00E34329"/>
    <w:rsid w:val="00E745B3"/>
    <w:rsid w:val="00E84780"/>
    <w:rsid w:val="00E904E4"/>
    <w:rsid w:val="00E9052B"/>
    <w:rsid w:val="00E918FF"/>
    <w:rsid w:val="00E93004"/>
    <w:rsid w:val="00E95A1C"/>
    <w:rsid w:val="00E9622A"/>
    <w:rsid w:val="00EA084B"/>
    <w:rsid w:val="00EB52C7"/>
    <w:rsid w:val="00EE13A1"/>
    <w:rsid w:val="00EE2273"/>
    <w:rsid w:val="00EE7FE5"/>
    <w:rsid w:val="00EF0D1E"/>
    <w:rsid w:val="00F055BD"/>
    <w:rsid w:val="00F1471F"/>
    <w:rsid w:val="00F2139B"/>
    <w:rsid w:val="00F22B45"/>
    <w:rsid w:val="00F25DE6"/>
    <w:rsid w:val="00F35905"/>
    <w:rsid w:val="00F41654"/>
    <w:rsid w:val="00F43F8E"/>
    <w:rsid w:val="00F43FEF"/>
    <w:rsid w:val="00F45A8E"/>
    <w:rsid w:val="00F45AB3"/>
    <w:rsid w:val="00F52227"/>
    <w:rsid w:val="00F53DAF"/>
    <w:rsid w:val="00F61348"/>
    <w:rsid w:val="00F65E6D"/>
    <w:rsid w:val="00F669BB"/>
    <w:rsid w:val="00F72C17"/>
    <w:rsid w:val="00F81D64"/>
    <w:rsid w:val="00F835E6"/>
    <w:rsid w:val="00F92801"/>
    <w:rsid w:val="00F93888"/>
    <w:rsid w:val="00F956A4"/>
    <w:rsid w:val="00FA06B6"/>
    <w:rsid w:val="00FA141E"/>
    <w:rsid w:val="00FA1AA4"/>
    <w:rsid w:val="00FA40F6"/>
    <w:rsid w:val="00FA708A"/>
    <w:rsid w:val="00FB1A11"/>
    <w:rsid w:val="00FB1A5E"/>
    <w:rsid w:val="00FB3482"/>
    <w:rsid w:val="00FD019E"/>
    <w:rsid w:val="00FD127B"/>
    <w:rsid w:val="00FE4440"/>
    <w:rsid w:val="00FF5B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AAA473"/>
  <w15:docId w15:val="{FAD8507A-E606-4ED4-A329-66C7307A2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pt-BR" w:eastAsia="pt-BR"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D417B"/>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rsid w:val="00AD417B"/>
    <w:pPr>
      <w:spacing w:before="240" w:after="240"/>
    </w:pPr>
    <w:rPr>
      <w:rFonts w:ascii="Times New Roman" w:eastAsia="Times New Roman" w:hAnsi="Times New Roman" w:cs="Times New Roman"/>
      <w:b/>
      <w:bCs/>
      <w:kern w:val="36"/>
      <w:sz w:val="22"/>
      <w:szCs w:val="48"/>
    </w:rPr>
  </w:style>
  <w:style w:type="paragraph" w:styleId="Ttulo2">
    <w:name w:val="heading 2"/>
    <w:basedOn w:val="Normal"/>
    <w:next w:val="Normal"/>
    <w:rsid w:val="00AD417B"/>
    <w:pPr>
      <w:keepNext/>
      <w:keepLines/>
      <w:spacing w:before="360" w:after="80"/>
      <w:outlineLvl w:val="1"/>
    </w:pPr>
    <w:rPr>
      <w:b/>
      <w:sz w:val="36"/>
      <w:szCs w:val="36"/>
    </w:rPr>
  </w:style>
  <w:style w:type="paragraph" w:styleId="Ttulo3">
    <w:name w:val="heading 3"/>
    <w:basedOn w:val="Normal"/>
    <w:next w:val="Normal"/>
    <w:rsid w:val="00AD417B"/>
    <w:pPr>
      <w:keepNext/>
      <w:keepLines/>
      <w:spacing w:before="280" w:after="80"/>
      <w:outlineLvl w:val="2"/>
    </w:pPr>
    <w:rPr>
      <w:b/>
      <w:sz w:val="28"/>
      <w:szCs w:val="28"/>
    </w:rPr>
  </w:style>
  <w:style w:type="paragraph" w:styleId="Ttulo4">
    <w:name w:val="heading 4"/>
    <w:basedOn w:val="Normal"/>
    <w:next w:val="Normal"/>
    <w:rsid w:val="00AD417B"/>
    <w:pPr>
      <w:keepNext/>
      <w:keepLines/>
      <w:spacing w:before="240" w:after="40"/>
      <w:outlineLvl w:val="3"/>
    </w:pPr>
    <w:rPr>
      <w:b/>
      <w:sz w:val="24"/>
      <w:szCs w:val="24"/>
    </w:rPr>
  </w:style>
  <w:style w:type="paragraph" w:styleId="Ttulo5">
    <w:name w:val="heading 5"/>
    <w:basedOn w:val="Normal"/>
    <w:next w:val="Normal"/>
    <w:rsid w:val="00AD417B"/>
    <w:pPr>
      <w:keepNext/>
      <w:keepLines/>
      <w:spacing w:before="220" w:after="40"/>
      <w:outlineLvl w:val="4"/>
    </w:pPr>
    <w:rPr>
      <w:b/>
      <w:sz w:val="22"/>
      <w:szCs w:val="22"/>
    </w:rPr>
  </w:style>
  <w:style w:type="paragraph" w:styleId="Ttulo6">
    <w:name w:val="heading 6"/>
    <w:basedOn w:val="Normal"/>
    <w:next w:val="Normal"/>
    <w:rsid w:val="00AD417B"/>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0A782C"/>
  </w:style>
  <w:style w:type="table" w:customStyle="1" w:styleId="TableNormal">
    <w:name w:val="Table Normal"/>
    <w:rsid w:val="000A782C"/>
    <w:tblPr>
      <w:tblCellMar>
        <w:top w:w="0" w:type="dxa"/>
        <w:left w:w="0" w:type="dxa"/>
        <w:bottom w:w="0" w:type="dxa"/>
        <w:right w:w="0" w:type="dxa"/>
      </w:tblCellMar>
    </w:tblPr>
  </w:style>
  <w:style w:type="paragraph" w:styleId="Ttulo">
    <w:name w:val="Title"/>
    <w:basedOn w:val="Normal"/>
    <w:next w:val="Normal"/>
    <w:rsid w:val="00AD417B"/>
    <w:pPr>
      <w:keepNext/>
      <w:keepLines/>
      <w:spacing w:before="480" w:after="120"/>
    </w:pPr>
    <w:rPr>
      <w:b/>
      <w:sz w:val="72"/>
      <w:szCs w:val="72"/>
    </w:rPr>
  </w:style>
  <w:style w:type="table" w:customStyle="1" w:styleId="TableNormal2">
    <w:name w:val="Table Normal2"/>
    <w:rsid w:val="000A782C"/>
    <w:tblPr>
      <w:tblCellMar>
        <w:top w:w="0" w:type="dxa"/>
        <w:left w:w="0" w:type="dxa"/>
        <w:bottom w:w="0" w:type="dxa"/>
        <w:right w:w="0" w:type="dxa"/>
      </w:tblCellMar>
    </w:tblPr>
  </w:style>
  <w:style w:type="table" w:customStyle="1" w:styleId="TableNormal1">
    <w:name w:val="Table Normal1"/>
    <w:rsid w:val="00AD417B"/>
    <w:tblPr>
      <w:tblCellMar>
        <w:top w:w="0" w:type="dxa"/>
        <w:left w:w="0" w:type="dxa"/>
        <w:bottom w:w="0" w:type="dxa"/>
        <w:right w:w="0" w:type="dxa"/>
      </w:tblCellMar>
    </w:tblPr>
  </w:style>
  <w:style w:type="paragraph" w:styleId="Textodebalo">
    <w:name w:val="Balloon Text"/>
    <w:basedOn w:val="Normal"/>
    <w:qFormat/>
    <w:rsid w:val="00AD417B"/>
    <w:rPr>
      <w:rFonts w:ascii="Segoe UI" w:hAnsi="Segoe UI" w:cs="Segoe UI"/>
      <w:sz w:val="18"/>
      <w:szCs w:val="18"/>
    </w:rPr>
  </w:style>
  <w:style w:type="character" w:customStyle="1" w:styleId="TextodebaloChar">
    <w:name w:val="Texto de balão Char"/>
    <w:rsid w:val="00AD417B"/>
    <w:rPr>
      <w:rFonts w:ascii="Segoe UI" w:hAnsi="Segoe UI" w:cs="Segoe UI"/>
      <w:w w:val="100"/>
      <w:position w:val="-1"/>
      <w:sz w:val="18"/>
      <w:szCs w:val="18"/>
      <w:effect w:val="none"/>
      <w:vertAlign w:val="baseline"/>
      <w:cs w:val="0"/>
      <w:em w:val="none"/>
    </w:rPr>
  </w:style>
  <w:style w:type="paragraph" w:styleId="Cabealho">
    <w:name w:val="header"/>
    <w:basedOn w:val="Normal"/>
    <w:qFormat/>
    <w:rsid w:val="00AD417B"/>
    <w:pPr>
      <w:tabs>
        <w:tab w:val="center" w:pos="4252"/>
        <w:tab w:val="right" w:pos="8504"/>
      </w:tabs>
    </w:pPr>
  </w:style>
  <w:style w:type="character" w:customStyle="1" w:styleId="CabealhoChar">
    <w:name w:val="Cabeçalho Char"/>
    <w:basedOn w:val="Fontepargpadro"/>
    <w:rsid w:val="00AD417B"/>
    <w:rPr>
      <w:w w:val="100"/>
      <w:position w:val="-1"/>
      <w:effect w:val="none"/>
      <w:vertAlign w:val="baseline"/>
      <w:cs w:val="0"/>
      <w:em w:val="none"/>
    </w:rPr>
  </w:style>
  <w:style w:type="paragraph" w:styleId="Rodap">
    <w:name w:val="footer"/>
    <w:basedOn w:val="Normal"/>
    <w:qFormat/>
    <w:rsid w:val="00AD417B"/>
    <w:pPr>
      <w:tabs>
        <w:tab w:val="center" w:pos="4252"/>
        <w:tab w:val="right" w:pos="8504"/>
      </w:tabs>
    </w:pPr>
  </w:style>
  <w:style w:type="character" w:customStyle="1" w:styleId="RodapChar">
    <w:name w:val="Rodapé Char"/>
    <w:basedOn w:val="Fontepargpadro"/>
    <w:rsid w:val="00AD417B"/>
    <w:rPr>
      <w:w w:val="100"/>
      <w:position w:val="-1"/>
      <w:effect w:val="none"/>
      <w:vertAlign w:val="baseline"/>
      <w:cs w:val="0"/>
      <w:em w:val="none"/>
    </w:rPr>
  </w:style>
  <w:style w:type="character" w:styleId="Hyperlink">
    <w:name w:val="Hyperlink"/>
    <w:qFormat/>
    <w:rsid w:val="00AD417B"/>
    <w:rPr>
      <w:color w:val="0563C1"/>
      <w:w w:val="100"/>
      <w:position w:val="-1"/>
      <w:u w:val="single"/>
      <w:effect w:val="none"/>
      <w:vertAlign w:val="baseline"/>
      <w:cs w:val="0"/>
      <w:em w:val="none"/>
    </w:rPr>
  </w:style>
  <w:style w:type="character" w:customStyle="1" w:styleId="Ttulo1Char">
    <w:name w:val="Título 1 Char"/>
    <w:rsid w:val="00AD417B"/>
    <w:rPr>
      <w:rFonts w:ascii="Times New Roman" w:eastAsia="Times New Roman" w:hAnsi="Times New Roman" w:cs="Times New Roman"/>
      <w:b/>
      <w:bCs/>
      <w:w w:val="100"/>
      <w:kern w:val="36"/>
      <w:position w:val="-1"/>
      <w:sz w:val="22"/>
      <w:szCs w:val="48"/>
      <w:effect w:val="none"/>
      <w:vertAlign w:val="baseline"/>
      <w:cs w:val="0"/>
      <w:em w:val="none"/>
    </w:rPr>
  </w:style>
  <w:style w:type="paragraph" w:styleId="Subttulo">
    <w:name w:val="Subtitle"/>
    <w:basedOn w:val="Normal"/>
    <w:next w:val="Normal"/>
    <w:rsid w:val="000A782C"/>
    <w:pPr>
      <w:keepNext/>
      <w:keepLines/>
      <w:spacing w:before="360" w:after="80"/>
    </w:pPr>
    <w:rPr>
      <w:rFonts w:ascii="Georgia" w:eastAsia="Georgia" w:hAnsi="Georgia" w:cs="Georgia"/>
      <w:i/>
      <w:color w:val="666666"/>
      <w:sz w:val="48"/>
      <w:szCs w:val="48"/>
    </w:rPr>
  </w:style>
  <w:style w:type="paragraph" w:styleId="PargrafodaLista">
    <w:name w:val="List Paragraph"/>
    <w:aliases w:val="TÍTULO"/>
    <w:basedOn w:val="Normal"/>
    <w:uiPriority w:val="34"/>
    <w:qFormat/>
    <w:rsid w:val="00F43FEF"/>
    <w:pPr>
      <w:ind w:left="720"/>
      <w:contextualSpacing/>
    </w:pPr>
  </w:style>
  <w:style w:type="table" w:styleId="Tabelacomgrade">
    <w:name w:val="Table Grid"/>
    <w:basedOn w:val="Tabelanormal"/>
    <w:uiPriority w:val="59"/>
    <w:rsid w:val="00BD271A"/>
    <w:pPr>
      <w:ind w:firstLine="0"/>
    </w:pPr>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enoPendente1">
    <w:name w:val="Menção Pendente1"/>
    <w:basedOn w:val="Fontepargpadro"/>
    <w:uiPriority w:val="99"/>
    <w:semiHidden/>
    <w:unhideWhenUsed/>
    <w:rsid w:val="00885907"/>
    <w:rPr>
      <w:color w:val="605E5C"/>
      <w:shd w:val="clear" w:color="auto" w:fill="E1DFDD"/>
    </w:rPr>
  </w:style>
  <w:style w:type="character" w:styleId="HiperlinkVisitado">
    <w:name w:val="FollowedHyperlink"/>
    <w:basedOn w:val="Fontepargpadro"/>
    <w:uiPriority w:val="99"/>
    <w:semiHidden/>
    <w:unhideWhenUsed/>
    <w:rsid w:val="004E7052"/>
    <w:rPr>
      <w:color w:val="800080" w:themeColor="followedHyperlink"/>
      <w:u w:val="single"/>
    </w:rPr>
  </w:style>
  <w:style w:type="character" w:styleId="Refdecomentrio">
    <w:name w:val="annotation reference"/>
    <w:basedOn w:val="Fontepargpadro"/>
    <w:unhideWhenUsed/>
    <w:qFormat/>
    <w:rsid w:val="008121C7"/>
    <w:rPr>
      <w:sz w:val="16"/>
      <w:szCs w:val="16"/>
    </w:rPr>
  </w:style>
  <w:style w:type="paragraph" w:styleId="Textodecomentrio">
    <w:name w:val="annotation text"/>
    <w:basedOn w:val="Normal"/>
    <w:link w:val="TextodecomentrioChar"/>
    <w:unhideWhenUsed/>
    <w:qFormat/>
    <w:rsid w:val="008121C7"/>
    <w:pPr>
      <w:suppressAutoHyphens w:val="0"/>
      <w:spacing w:line="240" w:lineRule="auto"/>
      <w:ind w:leftChars="0" w:left="0" w:firstLineChars="0" w:firstLine="0"/>
      <w:textDirection w:val="lrTb"/>
      <w:textAlignment w:val="auto"/>
      <w:outlineLvl w:val="9"/>
    </w:pPr>
    <w:rPr>
      <w:rFonts w:ascii="Ecofont_Spranq_eco_Sans" w:eastAsiaTheme="minorEastAsia" w:hAnsi="Ecofont_Spranq_eco_Sans" w:cs="Tahoma"/>
      <w:position w:val="0"/>
    </w:rPr>
  </w:style>
  <w:style w:type="character" w:customStyle="1" w:styleId="TextodecomentrioChar">
    <w:name w:val="Texto de comentário Char"/>
    <w:basedOn w:val="Fontepargpadro"/>
    <w:link w:val="Textodecomentrio"/>
    <w:qFormat/>
    <w:rsid w:val="008121C7"/>
    <w:rPr>
      <w:rFonts w:ascii="Ecofont_Spranq_eco_Sans" w:eastAsiaTheme="minorEastAsia" w:hAnsi="Ecofont_Spranq_eco_Sans" w:cs="Tahoma"/>
    </w:rPr>
  </w:style>
  <w:style w:type="paragraph" w:customStyle="1" w:styleId="Nivel01">
    <w:name w:val="Nivel 01"/>
    <w:basedOn w:val="Ttulo1"/>
    <w:next w:val="Normal"/>
    <w:link w:val="Nivel01Char"/>
    <w:qFormat/>
    <w:rsid w:val="008121C7"/>
    <w:pPr>
      <w:keepNext/>
      <w:keepLines/>
      <w:numPr>
        <w:numId w:val="18"/>
      </w:numPr>
      <w:tabs>
        <w:tab w:val="left" w:pos="567"/>
      </w:tabs>
      <w:suppressAutoHyphens w:val="0"/>
      <w:spacing w:after="0" w:line="240" w:lineRule="auto"/>
      <w:ind w:leftChars="0" w:left="0" w:firstLineChars="0" w:firstLine="0"/>
      <w:jc w:val="both"/>
      <w:textDirection w:val="lrTb"/>
      <w:textAlignment w:val="auto"/>
    </w:pPr>
    <w:rPr>
      <w:rFonts w:ascii="Arial" w:eastAsiaTheme="majorEastAsia" w:hAnsi="Arial" w:cs="Arial"/>
      <w:kern w:val="0"/>
      <w:position w:val="0"/>
      <w:sz w:val="20"/>
      <w:szCs w:val="20"/>
    </w:rPr>
  </w:style>
  <w:style w:type="paragraph" w:customStyle="1" w:styleId="Nivel2">
    <w:name w:val="Nivel 2"/>
    <w:basedOn w:val="Normal"/>
    <w:link w:val="Nivel2Char"/>
    <w:qFormat/>
    <w:rsid w:val="008121C7"/>
    <w:pPr>
      <w:numPr>
        <w:ilvl w:val="1"/>
        <w:numId w:val="18"/>
      </w:numPr>
      <w:suppressAutoHyphens w:val="0"/>
      <w:spacing w:before="120" w:after="120" w:line="276" w:lineRule="auto"/>
      <w:ind w:leftChars="0" w:left="0" w:firstLineChars="0" w:firstLine="0"/>
      <w:jc w:val="both"/>
      <w:textDirection w:val="lrTb"/>
      <w:textAlignment w:val="auto"/>
      <w:outlineLvl w:val="9"/>
    </w:pPr>
    <w:rPr>
      <w:rFonts w:ascii="Arial" w:eastAsiaTheme="minorEastAsia" w:hAnsi="Arial" w:cs="Arial"/>
      <w:color w:val="000000"/>
      <w:position w:val="0"/>
    </w:rPr>
  </w:style>
  <w:style w:type="paragraph" w:customStyle="1" w:styleId="Nivel3">
    <w:name w:val="Nivel 3"/>
    <w:basedOn w:val="Normal"/>
    <w:link w:val="Nivel3Char"/>
    <w:qFormat/>
    <w:rsid w:val="008121C7"/>
    <w:pPr>
      <w:numPr>
        <w:ilvl w:val="2"/>
        <w:numId w:val="18"/>
      </w:numPr>
      <w:suppressAutoHyphens w:val="0"/>
      <w:spacing w:before="120" w:after="120" w:line="276" w:lineRule="auto"/>
      <w:ind w:leftChars="0" w:left="284" w:firstLineChars="0" w:firstLine="0"/>
      <w:jc w:val="both"/>
      <w:textDirection w:val="lrTb"/>
      <w:textAlignment w:val="auto"/>
      <w:outlineLvl w:val="9"/>
    </w:pPr>
    <w:rPr>
      <w:rFonts w:ascii="Arial" w:eastAsiaTheme="minorEastAsia" w:hAnsi="Arial" w:cs="Arial"/>
      <w:color w:val="000000"/>
      <w:position w:val="0"/>
    </w:rPr>
  </w:style>
  <w:style w:type="paragraph" w:customStyle="1" w:styleId="Nivel4">
    <w:name w:val="Nivel 4"/>
    <w:basedOn w:val="Nivel3"/>
    <w:link w:val="Nivel4Char"/>
    <w:qFormat/>
    <w:rsid w:val="008121C7"/>
    <w:pPr>
      <w:numPr>
        <w:ilvl w:val="3"/>
      </w:numPr>
      <w:ind w:left="567" w:firstLine="0"/>
    </w:pPr>
    <w:rPr>
      <w:color w:val="auto"/>
    </w:rPr>
  </w:style>
  <w:style w:type="paragraph" w:customStyle="1" w:styleId="Nivel5">
    <w:name w:val="Nivel 5"/>
    <w:basedOn w:val="Nivel4"/>
    <w:qFormat/>
    <w:rsid w:val="008121C7"/>
    <w:pPr>
      <w:numPr>
        <w:ilvl w:val="4"/>
      </w:numPr>
      <w:ind w:left="851" w:firstLine="0"/>
    </w:pPr>
  </w:style>
  <w:style w:type="character" w:customStyle="1" w:styleId="Nivel2Char">
    <w:name w:val="Nivel 2 Char"/>
    <w:basedOn w:val="Fontepargpadro"/>
    <w:link w:val="Nivel2"/>
    <w:locked/>
    <w:rsid w:val="008121C7"/>
    <w:rPr>
      <w:rFonts w:ascii="Arial" w:eastAsiaTheme="minorEastAsia" w:hAnsi="Arial" w:cs="Arial"/>
      <w:color w:val="000000"/>
    </w:rPr>
  </w:style>
  <w:style w:type="paragraph" w:customStyle="1" w:styleId="ou">
    <w:name w:val="ou"/>
    <w:basedOn w:val="PargrafodaLista"/>
    <w:link w:val="ouChar"/>
    <w:qFormat/>
    <w:rsid w:val="008121C7"/>
    <w:pPr>
      <w:suppressAutoHyphens w:val="0"/>
      <w:spacing w:before="60" w:after="60" w:line="259" w:lineRule="auto"/>
      <w:ind w:leftChars="0" w:left="0" w:firstLineChars="0" w:firstLine="0"/>
      <w:contextualSpacing w:val="0"/>
      <w:jc w:val="center"/>
      <w:textDirection w:val="lrTb"/>
      <w:textAlignment w:val="auto"/>
      <w:outlineLvl w:val="9"/>
    </w:pPr>
    <w:rPr>
      <w:rFonts w:ascii="Arial" w:eastAsiaTheme="minorHAnsi" w:hAnsi="Arial" w:cs="Arial"/>
      <w:b/>
      <w:bCs/>
      <w:i/>
      <w:iCs/>
      <w:color w:val="FF0000"/>
      <w:position w:val="0"/>
      <w:sz w:val="24"/>
      <w:szCs w:val="24"/>
      <w:u w:val="single"/>
    </w:rPr>
  </w:style>
  <w:style w:type="character" w:customStyle="1" w:styleId="ouChar">
    <w:name w:val="ou Char"/>
    <w:basedOn w:val="Fontepargpadro"/>
    <w:link w:val="ou"/>
    <w:rsid w:val="008121C7"/>
    <w:rPr>
      <w:rFonts w:ascii="Arial" w:eastAsiaTheme="minorHAnsi" w:hAnsi="Arial" w:cs="Arial"/>
      <w:b/>
      <w:bCs/>
      <w:i/>
      <w:iCs/>
      <w:color w:val="FF0000"/>
      <w:sz w:val="24"/>
      <w:szCs w:val="24"/>
      <w:u w:val="single"/>
    </w:rPr>
  </w:style>
  <w:style w:type="paragraph" w:customStyle="1" w:styleId="Nvel2-Red">
    <w:name w:val="Nível 2 -Red"/>
    <w:basedOn w:val="Nivel2"/>
    <w:link w:val="Nvel2-RedChar"/>
    <w:qFormat/>
    <w:rsid w:val="008121C7"/>
    <w:rPr>
      <w:i/>
      <w:iCs/>
      <w:color w:val="FF0000"/>
    </w:rPr>
  </w:style>
  <w:style w:type="paragraph" w:customStyle="1" w:styleId="Nvel3-R">
    <w:name w:val="Nível 3-R"/>
    <w:basedOn w:val="Nivel3"/>
    <w:link w:val="Nvel3-RChar"/>
    <w:qFormat/>
    <w:rsid w:val="008121C7"/>
    <w:rPr>
      <w:i/>
      <w:iCs/>
      <w:color w:val="FF0000"/>
    </w:rPr>
  </w:style>
  <w:style w:type="character" w:customStyle="1" w:styleId="Nvel2-RedChar">
    <w:name w:val="Nível 2 -Red Char"/>
    <w:basedOn w:val="Nivel2Char"/>
    <w:link w:val="Nvel2-Red"/>
    <w:rsid w:val="008121C7"/>
    <w:rPr>
      <w:rFonts w:ascii="Arial" w:eastAsiaTheme="minorEastAsia" w:hAnsi="Arial" w:cs="Arial"/>
      <w:i/>
      <w:iCs/>
      <w:color w:val="FF0000"/>
    </w:rPr>
  </w:style>
  <w:style w:type="character" w:customStyle="1" w:styleId="Nivel3Char">
    <w:name w:val="Nivel 3 Char"/>
    <w:basedOn w:val="Fontepargpadro"/>
    <w:link w:val="Nivel3"/>
    <w:rsid w:val="008121C7"/>
    <w:rPr>
      <w:rFonts w:ascii="Arial" w:eastAsiaTheme="minorEastAsia" w:hAnsi="Arial" w:cs="Arial"/>
      <w:color w:val="000000"/>
    </w:rPr>
  </w:style>
  <w:style w:type="character" w:customStyle="1" w:styleId="Nvel3-RChar">
    <w:name w:val="Nível 3-R Char"/>
    <w:basedOn w:val="Nivel3Char"/>
    <w:link w:val="Nvel3-R"/>
    <w:rsid w:val="008121C7"/>
    <w:rPr>
      <w:rFonts w:ascii="Arial" w:eastAsiaTheme="minorEastAsia" w:hAnsi="Arial" w:cs="Arial"/>
      <w:i/>
      <w:iCs/>
      <w:color w:val="FF0000"/>
    </w:rPr>
  </w:style>
  <w:style w:type="character" w:customStyle="1" w:styleId="Nivel4Char">
    <w:name w:val="Nivel 4 Char"/>
    <w:basedOn w:val="Fontepargpadro"/>
    <w:link w:val="Nivel4"/>
    <w:rsid w:val="005E3045"/>
    <w:rPr>
      <w:rFonts w:ascii="Arial" w:eastAsiaTheme="minorEastAsia" w:hAnsi="Arial" w:cs="Arial"/>
    </w:rPr>
  </w:style>
  <w:style w:type="paragraph" w:styleId="Textodenotaderodap">
    <w:name w:val="footnote text"/>
    <w:basedOn w:val="Normal"/>
    <w:link w:val="TextodenotaderodapChar"/>
    <w:uiPriority w:val="99"/>
    <w:unhideWhenUsed/>
    <w:rsid w:val="005D7273"/>
    <w:pPr>
      <w:spacing w:line="240" w:lineRule="auto"/>
    </w:pPr>
  </w:style>
  <w:style w:type="character" w:customStyle="1" w:styleId="TextodenotaderodapChar">
    <w:name w:val="Texto de nota de rodapé Char"/>
    <w:basedOn w:val="Fontepargpadro"/>
    <w:link w:val="Textodenotaderodap"/>
    <w:uiPriority w:val="99"/>
    <w:rsid w:val="005D7273"/>
    <w:rPr>
      <w:position w:val="-1"/>
    </w:rPr>
  </w:style>
  <w:style w:type="character" w:styleId="Refdenotaderodap">
    <w:name w:val="footnote reference"/>
    <w:basedOn w:val="Fontepargpadro"/>
    <w:uiPriority w:val="99"/>
    <w:semiHidden/>
    <w:unhideWhenUsed/>
    <w:rsid w:val="005D7273"/>
    <w:rPr>
      <w:vertAlign w:val="superscript"/>
    </w:rPr>
  </w:style>
  <w:style w:type="character" w:customStyle="1" w:styleId="MenoPendente2">
    <w:name w:val="Menção Pendente2"/>
    <w:basedOn w:val="Fontepargpadro"/>
    <w:uiPriority w:val="99"/>
    <w:semiHidden/>
    <w:unhideWhenUsed/>
    <w:rsid w:val="005D7273"/>
    <w:rPr>
      <w:color w:val="605E5C"/>
      <w:shd w:val="clear" w:color="auto" w:fill="E1DFDD"/>
    </w:rPr>
  </w:style>
  <w:style w:type="character" w:customStyle="1" w:styleId="fontstyle01">
    <w:name w:val="fontstyle01"/>
    <w:basedOn w:val="Fontepargpadro"/>
    <w:rsid w:val="008B1A73"/>
    <w:rPr>
      <w:rFonts w:ascii="Arial" w:hAnsi="Arial" w:cs="Arial" w:hint="default"/>
      <w:b w:val="0"/>
      <w:bCs w:val="0"/>
      <w:i w:val="0"/>
      <w:iCs w:val="0"/>
      <w:color w:val="000000"/>
      <w:sz w:val="22"/>
      <w:szCs w:val="22"/>
    </w:rPr>
  </w:style>
  <w:style w:type="character" w:customStyle="1" w:styleId="fontstyle21">
    <w:name w:val="fontstyle21"/>
    <w:basedOn w:val="Fontepargpadro"/>
    <w:rsid w:val="008B1A73"/>
    <w:rPr>
      <w:rFonts w:ascii="Arial" w:hAnsi="Arial" w:cs="Arial" w:hint="default"/>
      <w:b/>
      <w:bCs/>
      <w:i w:val="0"/>
      <w:iCs w:val="0"/>
      <w:color w:val="000000"/>
      <w:sz w:val="22"/>
      <w:szCs w:val="22"/>
    </w:rPr>
  </w:style>
  <w:style w:type="paragraph" w:styleId="Corpodetexto">
    <w:name w:val="Body Text"/>
    <w:basedOn w:val="Normal"/>
    <w:link w:val="CorpodetextoChar"/>
    <w:uiPriority w:val="1"/>
    <w:qFormat/>
    <w:rsid w:val="0058378A"/>
    <w:pPr>
      <w:widowControl w:val="0"/>
      <w:suppressAutoHyphens w:val="0"/>
      <w:autoSpaceDE w:val="0"/>
      <w:autoSpaceDN w:val="0"/>
      <w:spacing w:line="240" w:lineRule="auto"/>
      <w:ind w:leftChars="0" w:left="0" w:firstLineChars="0" w:firstLine="0"/>
      <w:textDirection w:val="lrTb"/>
      <w:textAlignment w:val="auto"/>
      <w:outlineLvl w:val="9"/>
    </w:pPr>
    <w:rPr>
      <w:rFonts w:ascii="Arial MT" w:eastAsia="Arial MT" w:hAnsi="Arial MT" w:cs="Arial MT"/>
      <w:position w:val="0"/>
      <w:sz w:val="22"/>
      <w:szCs w:val="22"/>
      <w:lang w:val="pt-PT" w:eastAsia="en-US"/>
    </w:rPr>
  </w:style>
  <w:style w:type="character" w:customStyle="1" w:styleId="CorpodetextoChar">
    <w:name w:val="Corpo de texto Char"/>
    <w:basedOn w:val="Fontepargpadro"/>
    <w:link w:val="Corpodetexto"/>
    <w:uiPriority w:val="1"/>
    <w:rsid w:val="0058378A"/>
    <w:rPr>
      <w:rFonts w:ascii="Arial MT" w:eastAsia="Arial MT" w:hAnsi="Arial MT" w:cs="Arial MT"/>
      <w:sz w:val="22"/>
      <w:szCs w:val="22"/>
      <w:lang w:val="pt-PT" w:eastAsia="en-US"/>
    </w:rPr>
  </w:style>
  <w:style w:type="paragraph" w:styleId="NormalWeb">
    <w:name w:val="Normal (Web)"/>
    <w:basedOn w:val="Normal"/>
    <w:uiPriority w:val="99"/>
    <w:unhideWhenUsed/>
    <w:rsid w:val="00AD2076"/>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character" w:styleId="Forte">
    <w:name w:val="Strong"/>
    <w:basedOn w:val="Fontepargpadro"/>
    <w:uiPriority w:val="22"/>
    <w:qFormat/>
    <w:rsid w:val="0067346E"/>
    <w:rPr>
      <w:b/>
      <w:bCs/>
    </w:rPr>
  </w:style>
  <w:style w:type="character" w:customStyle="1" w:styleId="Nivel01Char">
    <w:name w:val="Nivel 01 Char"/>
    <w:basedOn w:val="Fontepargpadro"/>
    <w:link w:val="Nivel01"/>
    <w:rsid w:val="00FA40F6"/>
    <w:rPr>
      <w:rFonts w:ascii="Arial" w:eastAsiaTheme="majorEastAsia" w:hAnsi="Arial" w:cs="Arial"/>
      <w:b/>
      <w:bCs/>
    </w:rPr>
  </w:style>
  <w:style w:type="paragraph" w:customStyle="1" w:styleId="Nvel4">
    <w:name w:val="Nível 4"/>
    <w:basedOn w:val="Normal"/>
    <w:qFormat/>
    <w:rsid w:val="00FA40F6"/>
    <w:pPr>
      <w:suppressAutoHyphens w:val="0"/>
      <w:spacing w:before="120" w:after="120" w:line="276" w:lineRule="auto"/>
      <w:ind w:leftChars="0" w:left="567" w:firstLineChars="0" w:firstLine="0"/>
      <w:jc w:val="both"/>
      <w:textDirection w:val="lrTb"/>
      <w:textAlignment w:val="auto"/>
      <w:outlineLvl w:val="9"/>
    </w:pPr>
    <w:rPr>
      <w:rFonts w:ascii="Arial" w:eastAsia="Times New Roman" w:hAnsi="Arial" w:cs="Arial"/>
      <w:position w:val="0"/>
    </w:rPr>
  </w:style>
  <w:style w:type="character" w:customStyle="1" w:styleId="normaltextrun">
    <w:name w:val="normaltextrun"/>
    <w:basedOn w:val="Fontepargpadro"/>
    <w:rsid w:val="00FA40F6"/>
  </w:style>
  <w:style w:type="character" w:customStyle="1" w:styleId="eop">
    <w:name w:val="eop"/>
    <w:basedOn w:val="Fontepargpadro"/>
    <w:rsid w:val="00FA40F6"/>
  </w:style>
  <w:style w:type="character" w:customStyle="1" w:styleId="novisitado">
    <w:name w:val="novisitado"/>
    <w:basedOn w:val="Fontepargpadro"/>
    <w:rsid w:val="00E90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73067">
      <w:bodyDiv w:val="1"/>
      <w:marLeft w:val="0"/>
      <w:marRight w:val="0"/>
      <w:marTop w:val="0"/>
      <w:marBottom w:val="0"/>
      <w:divBdr>
        <w:top w:val="none" w:sz="0" w:space="0" w:color="auto"/>
        <w:left w:val="none" w:sz="0" w:space="0" w:color="auto"/>
        <w:bottom w:val="none" w:sz="0" w:space="0" w:color="auto"/>
        <w:right w:val="none" w:sz="0" w:space="0" w:color="auto"/>
      </w:divBdr>
      <w:divsChild>
        <w:div w:id="1799301175">
          <w:marLeft w:val="480"/>
          <w:marRight w:val="0"/>
          <w:marTop w:val="120"/>
          <w:marBottom w:val="0"/>
          <w:divBdr>
            <w:top w:val="none" w:sz="0" w:space="0" w:color="auto"/>
            <w:left w:val="none" w:sz="0" w:space="0" w:color="auto"/>
            <w:bottom w:val="none" w:sz="0" w:space="0" w:color="auto"/>
            <w:right w:val="none" w:sz="0" w:space="0" w:color="auto"/>
          </w:divBdr>
        </w:div>
        <w:div w:id="1737314987">
          <w:marLeft w:val="480"/>
          <w:marRight w:val="0"/>
          <w:marTop w:val="120"/>
          <w:marBottom w:val="0"/>
          <w:divBdr>
            <w:top w:val="none" w:sz="0" w:space="0" w:color="auto"/>
            <w:left w:val="none" w:sz="0" w:space="0" w:color="auto"/>
            <w:bottom w:val="none" w:sz="0" w:space="0" w:color="auto"/>
            <w:right w:val="none" w:sz="0" w:space="0" w:color="auto"/>
          </w:divBdr>
        </w:div>
      </w:divsChild>
    </w:div>
    <w:div w:id="286081420">
      <w:bodyDiv w:val="1"/>
      <w:marLeft w:val="0"/>
      <w:marRight w:val="0"/>
      <w:marTop w:val="0"/>
      <w:marBottom w:val="0"/>
      <w:divBdr>
        <w:top w:val="none" w:sz="0" w:space="0" w:color="auto"/>
        <w:left w:val="none" w:sz="0" w:space="0" w:color="auto"/>
        <w:bottom w:val="none" w:sz="0" w:space="0" w:color="auto"/>
        <w:right w:val="none" w:sz="0" w:space="0" w:color="auto"/>
      </w:divBdr>
    </w:div>
    <w:div w:id="466968398">
      <w:bodyDiv w:val="1"/>
      <w:marLeft w:val="0"/>
      <w:marRight w:val="0"/>
      <w:marTop w:val="0"/>
      <w:marBottom w:val="0"/>
      <w:divBdr>
        <w:top w:val="none" w:sz="0" w:space="0" w:color="auto"/>
        <w:left w:val="none" w:sz="0" w:space="0" w:color="auto"/>
        <w:bottom w:val="none" w:sz="0" w:space="0" w:color="auto"/>
        <w:right w:val="none" w:sz="0" w:space="0" w:color="auto"/>
      </w:divBdr>
    </w:div>
    <w:div w:id="480732252">
      <w:bodyDiv w:val="1"/>
      <w:marLeft w:val="0"/>
      <w:marRight w:val="0"/>
      <w:marTop w:val="0"/>
      <w:marBottom w:val="0"/>
      <w:divBdr>
        <w:top w:val="none" w:sz="0" w:space="0" w:color="auto"/>
        <w:left w:val="none" w:sz="0" w:space="0" w:color="auto"/>
        <w:bottom w:val="none" w:sz="0" w:space="0" w:color="auto"/>
        <w:right w:val="none" w:sz="0" w:space="0" w:color="auto"/>
      </w:divBdr>
    </w:div>
    <w:div w:id="486094732">
      <w:bodyDiv w:val="1"/>
      <w:marLeft w:val="0"/>
      <w:marRight w:val="0"/>
      <w:marTop w:val="0"/>
      <w:marBottom w:val="0"/>
      <w:divBdr>
        <w:top w:val="none" w:sz="0" w:space="0" w:color="auto"/>
        <w:left w:val="none" w:sz="0" w:space="0" w:color="auto"/>
        <w:bottom w:val="none" w:sz="0" w:space="0" w:color="auto"/>
        <w:right w:val="none" w:sz="0" w:space="0" w:color="auto"/>
      </w:divBdr>
    </w:div>
    <w:div w:id="489836665">
      <w:bodyDiv w:val="1"/>
      <w:marLeft w:val="0"/>
      <w:marRight w:val="0"/>
      <w:marTop w:val="0"/>
      <w:marBottom w:val="0"/>
      <w:divBdr>
        <w:top w:val="none" w:sz="0" w:space="0" w:color="auto"/>
        <w:left w:val="none" w:sz="0" w:space="0" w:color="auto"/>
        <w:bottom w:val="none" w:sz="0" w:space="0" w:color="auto"/>
        <w:right w:val="none" w:sz="0" w:space="0" w:color="auto"/>
      </w:divBdr>
    </w:div>
    <w:div w:id="614559135">
      <w:bodyDiv w:val="1"/>
      <w:marLeft w:val="0"/>
      <w:marRight w:val="0"/>
      <w:marTop w:val="0"/>
      <w:marBottom w:val="0"/>
      <w:divBdr>
        <w:top w:val="none" w:sz="0" w:space="0" w:color="auto"/>
        <w:left w:val="none" w:sz="0" w:space="0" w:color="auto"/>
        <w:bottom w:val="none" w:sz="0" w:space="0" w:color="auto"/>
        <w:right w:val="none" w:sz="0" w:space="0" w:color="auto"/>
      </w:divBdr>
    </w:div>
    <w:div w:id="727341235">
      <w:bodyDiv w:val="1"/>
      <w:marLeft w:val="0"/>
      <w:marRight w:val="0"/>
      <w:marTop w:val="0"/>
      <w:marBottom w:val="0"/>
      <w:divBdr>
        <w:top w:val="none" w:sz="0" w:space="0" w:color="auto"/>
        <w:left w:val="none" w:sz="0" w:space="0" w:color="auto"/>
        <w:bottom w:val="none" w:sz="0" w:space="0" w:color="auto"/>
        <w:right w:val="none" w:sz="0" w:space="0" w:color="auto"/>
      </w:divBdr>
    </w:div>
    <w:div w:id="780028271">
      <w:bodyDiv w:val="1"/>
      <w:marLeft w:val="0"/>
      <w:marRight w:val="0"/>
      <w:marTop w:val="0"/>
      <w:marBottom w:val="0"/>
      <w:divBdr>
        <w:top w:val="none" w:sz="0" w:space="0" w:color="auto"/>
        <w:left w:val="none" w:sz="0" w:space="0" w:color="auto"/>
        <w:bottom w:val="none" w:sz="0" w:space="0" w:color="auto"/>
        <w:right w:val="none" w:sz="0" w:space="0" w:color="auto"/>
      </w:divBdr>
    </w:div>
    <w:div w:id="997340259">
      <w:bodyDiv w:val="1"/>
      <w:marLeft w:val="0"/>
      <w:marRight w:val="0"/>
      <w:marTop w:val="0"/>
      <w:marBottom w:val="0"/>
      <w:divBdr>
        <w:top w:val="none" w:sz="0" w:space="0" w:color="auto"/>
        <w:left w:val="none" w:sz="0" w:space="0" w:color="auto"/>
        <w:bottom w:val="none" w:sz="0" w:space="0" w:color="auto"/>
        <w:right w:val="none" w:sz="0" w:space="0" w:color="auto"/>
      </w:divBdr>
      <w:divsChild>
        <w:div w:id="2108847230">
          <w:marLeft w:val="0"/>
          <w:marRight w:val="0"/>
          <w:marTop w:val="0"/>
          <w:marBottom w:val="0"/>
          <w:divBdr>
            <w:top w:val="none" w:sz="0" w:space="0" w:color="auto"/>
            <w:left w:val="none" w:sz="0" w:space="0" w:color="auto"/>
            <w:bottom w:val="none" w:sz="0" w:space="0" w:color="auto"/>
            <w:right w:val="none" w:sz="0" w:space="0" w:color="auto"/>
          </w:divBdr>
        </w:div>
      </w:divsChild>
    </w:div>
    <w:div w:id="1043747252">
      <w:bodyDiv w:val="1"/>
      <w:marLeft w:val="0"/>
      <w:marRight w:val="0"/>
      <w:marTop w:val="0"/>
      <w:marBottom w:val="0"/>
      <w:divBdr>
        <w:top w:val="none" w:sz="0" w:space="0" w:color="auto"/>
        <w:left w:val="none" w:sz="0" w:space="0" w:color="auto"/>
        <w:bottom w:val="none" w:sz="0" w:space="0" w:color="auto"/>
        <w:right w:val="none" w:sz="0" w:space="0" w:color="auto"/>
      </w:divBdr>
    </w:div>
    <w:div w:id="1369795471">
      <w:bodyDiv w:val="1"/>
      <w:marLeft w:val="0"/>
      <w:marRight w:val="0"/>
      <w:marTop w:val="0"/>
      <w:marBottom w:val="0"/>
      <w:divBdr>
        <w:top w:val="none" w:sz="0" w:space="0" w:color="auto"/>
        <w:left w:val="none" w:sz="0" w:space="0" w:color="auto"/>
        <w:bottom w:val="none" w:sz="0" w:space="0" w:color="auto"/>
        <w:right w:val="none" w:sz="0" w:space="0" w:color="auto"/>
      </w:divBdr>
    </w:div>
    <w:div w:id="1381438057">
      <w:bodyDiv w:val="1"/>
      <w:marLeft w:val="0"/>
      <w:marRight w:val="0"/>
      <w:marTop w:val="0"/>
      <w:marBottom w:val="0"/>
      <w:divBdr>
        <w:top w:val="none" w:sz="0" w:space="0" w:color="auto"/>
        <w:left w:val="none" w:sz="0" w:space="0" w:color="auto"/>
        <w:bottom w:val="none" w:sz="0" w:space="0" w:color="auto"/>
        <w:right w:val="none" w:sz="0" w:space="0" w:color="auto"/>
      </w:divBdr>
    </w:div>
    <w:div w:id="1453523871">
      <w:bodyDiv w:val="1"/>
      <w:marLeft w:val="0"/>
      <w:marRight w:val="0"/>
      <w:marTop w:val="0"/>
      <w:marBottom w:val="0"/>
      <w:divBdr>
        <w:top w:val="none" w:sz="0" w:space="0" w:color="auto"/>
        <w:left w:val="none" w:sz="0" w:space="0" w:color="auto"/>
        <w:bottom w:val="none" w:sz="0" w:space="0" w:color="auto"/>
        <w:right w:val="none" w:sz="0" w:space="0" w:color="auto"/>
      </w:divBdr>
    </w:div>
    <w:div w:id="1801536492">
      <w:bodyDiv w:val="1"/>
      <w:marLeft w:val="0"/>
      <w:marRight w:val="0"/>
      <w:marTop w:val="0"/>
      <w:marBottom w:val="0"/>
      <w:divBdr>
        <w:top w:val="none" w:sz="0" w:space="0" w:color="auto"/>
        <w:left w:val="none" w:sz="0" w:space="0" w:color="auto"/>
        <w:bottom w:val="none" w:sz="0" w:space="0" w:color="auto"/>
        <w:right w:val="none" w:sz="0" w:space="0" w:color="auto"/>
      </w:divBdr>
    </w:div>
    <w:div w:id="19522047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gov.br/compras" TargetMode="External"/><Relationship Id="rId26"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numbering" Target="numbering.xml"/><Relationship Id="rId21" Type="http://schemas.openxmlformats.org/officeDocument/2006/relationships/hyperlink" Target="http://www.planalto.gov.br/ccivil_03/_ato2019-2022/2021/lei/L14133.htm"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comprasgovernamentais.gov.br" TargetMode="External"/><Relationship Id="rId25"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portaltransparencia.gov.br/sancoes/cne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s://www.in.gov.br/en/web/dou/-/circular-susep-n-662-de-11-de-abril-de-2022-392772088"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www.planalto.gov.br/ccivil_03/_ato2019-2022/2021/lei/L14133.htm" TargetMode="External"/><Relationship Id="rId28" Type="http://schemas.openxmlformats.org/officeDocument/2006/relationships/theme" Target="theme/theme1.xml"/><Relationship Id="rId10" Type="http://schemas.openxmlformats.org/officeDocument/2006/relationships/hyperlink" Target="mailto:licitacoes@vicosa.mg.gov.br" TargetMode="External"/><Relationship Id="rId19" Type="http://schemas.openxmlformats.org/officeDocument/2006/relationships/hyperlink" Target="https://www.portaltransparencia.gov.br/sancoes/ceis" TargetMode="External"/><Relationship Id="rId4" Type="http://schemas.openxmlformats.org/officeDocument/2006/relationships/styles" Target="styles.xml"/><Relationship Id="rId9" Type="http://schemas.openxmlformats.org/officeDocument/2006/relationships/hyperlink" Target="https://sei.vicosa.mg.gov.br/sei/controlador.php?acao=arvore_visualizar&amp;acao_origem=procedimento_visualizar&amp;id_procedimento=36748&amp;infra_sistema=100000100&amp;infra_unidade_atual=110000948&amp;infra_hash=5967f5d8fd26ea92f333ed4137a8d64c17e302bf9a570d5aa25f39d39c99dfc0" TargetMode="External"/><Relationship Id="rId14" Type="http://schemas.openxmlformats.org/officeDocument/2006/relationships/footer" Target="footer2.xml"/><Relationship Id="rId22" Type="http://schemas.openxmlformats.org/officeDocument/2006/relationships/hyperlink" Target="https://www.planalto.gov.br/ccivil_03/leis/2002/l10406compilada.htm"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hiomK/pPNDCO9FFEzTDNIroihw==">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9458C64-BB52-4A70-9C9D-C401AB51D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58</Pages>
  <Words>17236</Words>
  <Characters>93079</Characters>
  <Application>Microsoft Office Word</Application>
  <DocSecurity>0</DocSecurity>
  <Lines>775</Lines>
  <Paragraphs>220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73</cp:revision>
  <cp:lastPrinted>2024-05-09T13:40:00Z</cp:lastPrinted>
  <dcterms:created xsi:type="dcterms:W3CDTF">2024-02-27T13:36:00Z</dcterms:created>
  <dcterms:modified xsi:type="dcterms:W3CDTF">2024-06-03T19:49:00Z</dcterms:modified>
</cp:coreProperties>
</file>